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sz w:val="44"/>
        </w:rPr>
      </w:pPr>
      <w:r>
        <w:rPr>
          <w:rFonts w:hint="eastAsia" w:ascii="方正小标宋简体" w:eastAsia="方正小标宋简体"/>
          <w:sz w:val="44"/>
        </w:rPr>
        <w:t>桂林市事业单位公开招聘应征入伍大学毕业生</w:t>
      </w:r>
      <w:bookmarkStart w:id="0" w:name="_GoBack"/>
      <w:r>
        <w:rPr>
          <w:rFonts w:hint="eastAsia" w:ascii="方正小标宋简体" w:eastAsia="方正小标宋简体"/>
          <w:sz w:val="44"/>
          <w:lang w:val="en-US" w:eastAsia="zh-CN"/>
        </w:rPr>
        <w:t>士兵</w:t>
      </w:r>
      <w:bookmarkEnd w:id="0"/>
      <w:r>
        <w:rPr>
          <w:rFonts w:hint="eastAsia" w:ascii="方正小标宋简体" w:eastAsia="方正小标宋简体"/>
          <w:sz w:val="44"/>
        </w:rPr>
        <w:t>报名表</w:t>
      </w:r>
    </w:p>
    <w:tbl>
      <w:tblPr>
        <w:tblStyle w:val="4"/>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1014"/>
        <w:gridCol w:w="1294"/>
        <w:gridCol w:w="1044"/>
        <w:gridCol w:w="12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姓名</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曾用名</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性别</w:t>
            </w:r>
          </w:p>
        </w:tc>
        <w:tc>
          <w:tcPr>
            <w:tcW w:w="1295" w:type="dxa"/>
            <w:vAlign w:val="center"/>
          </w:tcPr>
          <w:p>
            <w:pPr>
              <w:spacing w:line="400" w:lineRule="exact"/>
              <w:jc w:val="center"/>
              <w:rPr>
                <w:rFonts w:ascii="黑体" w:hAnsi="黑体" w:eastAsia="黑体"/>
                <w:sz w:val="21"/>
                <w:szCs w:val="21"/>
              </w:rPr>
            </w:pPr>
          </w:p>
        </w:tc>
        <w:tc>
          <w:tcPr>
            <w:tcW w:w="1898" w:type="dxa"/>
            <w:vMerge w:val="restart"/>
            <w:vAlign w:val="center"/>
          </w:tcPr>
          <w:p>
            <w:pPr>
              <w:spacing w:line="400" w:lineRule="exact"/>
              <w:jc w:val="center"/>
              <w:rPr>
                <w:rFonts w:hAnsi="黑体"/>
                <w:sz w:val="21"/>
                <w:szCs w:val="21"/>
              </w:rPr>
            </w:pPr>
            <w:r>
              <w:rPr>
                <w:rFonts w:hint="eastAsia" w:hAnsi="黑体"/>
                <w:sz w:val="21"/>
                <w:szCs w:val="21"/>
              </w:rPr>
              <w:t>近期红底</w:t>
            </w:r>
          </w:p>
          <w:p>
            <w:pPr>
              <w:spacing w:line="400" w:lineRule="exact"/>
              <w:jc w:val="center"/>
              <w:rPr>
                <w:rFonts w:hAnsi="黑体"/>
                <w:sz w:val="21"/>
                <w:szCs w:val="21"/>
              </w:rPr>
            </w:pPr>
            <w:r>
              <w:rPr>
                <w:rFonts w:hint="eastAsia" w:hAnsi="黑体"/>
                <w:sz w:val="21"/>
                <w:szCs w:val="21"/>
              </w:rPr>
              <w:t>免冠一寸</w:t>
            </w:r>
          </w:p>
          <w:p>
            <w:pPr>
              <w:spacing w:line="400" w:lineRule="exact"/>
              <w:jc w:val="center"/>
              <w:rPr>
                <w:rFonts w:hAnsi="黑体"/>
                <w:sz w:val="21"/>
                <w:szCs w:val="21"/>
              </w:rPr>
            </w:pPr>
            <w:r>
              <w:rPr>
                <w:rFonts w:hint="eastAsia" w:hAnsi="黑体"/>
                <w:sz w:val="21"/>
                <w:szCs w:val="21"/>
              </w:rPr>
              <w:t>彩色照片</w:t>
            </w:r>
          </w:p>
          <w:p>
            <w:pPr>
              <w:spacing w:line="400" w:lineRule="exact"/>
              <w:jc w:val="center"/>
              <w:rPr>
                <w:rFonts w:hAnsi="黑体"/>
                <w:sz w:val="21"/>
                <w:szCs w:val="21"/>
              </w:rPr>
            </w:pPr>
            <w:r>
              <w:rPr>
                <w:rFonts w:hint="eastAsia" w:hAnsi="黑体"/>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出生</w:t>
            </w:r>
          </w:p>
          <w:p>
            <w:pPr>
              <w:spacing w:line="360" w:lineRule="exact"/>
              <w:jc w:val="center"/>
              <w:rPr>
                <w:rFonts w:ascii="黑体" w:hAnsi="黑体" w:eastAsia="黑体"/>
                <w:sz w:val="21"/>
                <w:szCs w:val="21"/>
              </w:rPr>
            </w:pPr>
            <w:r>
              <w:rPr>
                <w:rFonts w:hint="eastAsia" w:ascii="黑体" w:hAnsi="黑体" w:eastAsia="黑体"/>
                <w:sz w:val="21"/>
                <w:szCs w:val="21"/>
              </w:rPr>
              <w:t>日期</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政治</w:t>
            </w:r>
          </w:p>
          <w:p>
            <w:pPr>
              <w:spacing w:line="360" w:lineRule="exact"/>
              <w:jc w:val="center"/>
              <w:rPr>
                <w:rFonts w:ascii="黑体" w:hAnsi="黑体" w:eastAsia="黑体"/>
                <w:sz w:val="21"/>
                <w:szCs w:val="21"/>
              </w:rPr>
            </w:pPr>
            <w:r>
              <w:rPr>
                <w:rFonts w:hint="eastAsia" w:ascii="黑体" w:hAnsi="黑体" w:eastAsia="黑体"/>
                <w:sz w:val="21"/>
                <w:szCs w:val="21"/>
              </w:rPr>
              <w:t>面貌</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民族</w:t>
            </w:r>
          </w:p>
        </w:tc>
        <w:tc>
          <w:tcPr>
            <w:tcW w:w="1295" w:type="dxa"/>
            <w:vAlign w:val="center"/>
          </w:tcPr>
          <w:p>
            <w:pPr>
              <w:spacing w:line="400" w:lineRule="exact"/>
              <w:jc w:val="center"/>
              <w:rPr>
                <w:rFonts w:ascii="黑体" w:hAnsi="黑体" w:eastAsia="黑体"/>
                <w:sz w:val="21"/>
                <w:szCs w:val="21"/>
              </w:rPr>
            </w:pPr>
          </w:p>
        </w:tc>
        <w:tc>
          <w:tcPr>
            <w:tcW w:w="1898" w:type="dxa"/>
            <w:vMerge w:val="continue"/>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籍贯</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户籍</w:t>
            </w:r>
          </w:p>
          <w:p>
            <w:pPr>
              <w:spacing w:line="360" w:lineRule="exact"/>
              <w:jc w:val="center"/>
              <w:rPr>
                <w:rFonts w:ascii="黑体" w:hAnsi="黑体" w:eastAsia="黑体"/>
                <w:sz w:val="21"/>
                <w:szCs w:val="21"/>
              </w:rPr>
            </w:pPr>
            <w:r>
              <w:rPr>
                <w:rFonts w:hint="eastAsia" w:ascii="黑体" w:hAnsi="黑体" w:eastAsia="黑体"/>
                <w:sz w:val="21"/>
                <w:szCs w:val="21"/>
              </w:rPr>
              <w:t>类别</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宗教</w:t>
            </w:r>
          </w:p>
          <w:p>
            <w:pPr>
              <w:spacing w:line="360" w:lineRule="exact"/>
              <w:jc w:val="center"/>
              <w:rPr>
                <w:rFonts w:ascii="黑体" w:hAnsi="黑体" w:eastAsia="黑体"/>
                <w:sz w:val="21"/>
                <w:szCs w:val="21"/>
              </w:rPr>
            </w:pPr>
            <w:r>
              <w:rPr>
                <w:rFonts w:hint="eastAsia" w:ascii="黑体" w:hAnsi="黑体" w:eastAsia="黑体"/>
                <w:sz w:val="21"/>
                <w:szCs w:val="21"/>
              </w:rPr>
              <w:t>信仰</w:t>
            </w:r>
          </w:p>
        </w:tc>
        <w:tc>
          <w:tcPr>
            <w:tcW w:w="1295" w:type="dxa"/>
            <w:vAlign w:val="center"/>
          </w:tcPr>
          <w:p>
            <w:pPr>
              <w:spacing w:line="400" w:lineRule="exact"/>
              <w:jc w:val="center"/>
              <w:rPr>
                <w:rFonts w:ascii="黑体" w:hAnsi="黑体" w:eastAsia="黑体"/>
                <w:sz w:val="21"/>
                <w:szCs w:val="21"/>
              </w:rPr>
            </w:pPr>
          </w:p>
        </w:tc>
        <w:tc>
          <w:tcPr>
            <w:tcW w:w="1898" w:type="dxa"/>
            <w:vMerge w:val="continue"/>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是否独</w:t>
            </w:r>
          </w:p>
          <w:p>
            <w:pPr>
              <w:spacing w:line="360" w:lineRule="exact"/>
              <w:jc w:val="center"/>
              <w:rPr>
                <w:rFonts w:ascii="黑体" w:hAnsi="黑体" w:eastAsia="黑体"/>
                <w:sz w:val="21"/>
                <w:szCs w:val="21"/>
              </w:rPr>
            </w:pPr>
            <w:r>
              <w:rPr>
                <w:rFonts w:hint="eastAsia" w:ascii="黑体" w:hAnsi="黑体" w:eastAsia="黑体"/>
                <w:sz w:val="21"/>
                <w:szCs w:val="21"/>
              </w:rPr>
              <w:t>生子女</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婚姻</w:t>
            </w:r>
          </w:p>
          <w:p>
            <w:pPr>
              <w:spacing w:line="360" w:lineRule="exact"/>
              <w:jc w:val="center"/>
              <w:rPr>
                <w:rFonts w:ascii="黑体" w:hAnsi="黑体" w:eastAsia="黑体"/>
                <w:sz w:val="21"/>
                <w:szCs w:val="21"/>
              </w:rPr>
            </w:pPr>
            <w:r>
              <w:rPr>
                <w:rFonts w:hint="eastAsia" w:ascii="黑体" w:hAnsi="黑体" w:eastAsia="黑体"/>
                <w:sz w:val="21"/>
                <w:szCs w:val="21"/>
              </w:rPr>
              <w:t>状况</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hint="eastAsia" w:ascii="黑体" w:hAnsi="黑体" w:eastAsia="黑体"/>
                <w:sz w:val="21"/>
                <w:szCs w:val="21"/>
              </w:rPr>
            </w:pPr>
            <w:r>
              <w:rPr>
                <w:rFonts w:hint="eastAsia" w:ascii="黑体" w:hAnsi="黑体" w:eastAsia="黑体"/>
                <w:sz w:val="21"/>
                <w:szCs w:val="21"/>
              </w:rPr>
              <w:t>目前从</w:t>
            </w:r>
          </w:p>
          <w:p>
            <w:pPr>
              <w:spacing w:line="360" w:lineRule="exact"/>
              <w:jc w:val="center"/>
              <w:rPr>
                <w:rFonts w:ascii="黑体" w:hAnsi="黑体" w:eastAsia="黑体"/>
                <w:sz w:val="21"/>
                <w:szCs w:val="21"/>
              </w:rPr>
            </w:pPr>
            <w:r>
              <w:rPr>
                <w:rFonts w:hint="eastAsia" w:ascii="黑体" w:hAnsi="黑体" w:eastAsia="黑体"/>
                <w:sz w:val="21"/>
                <w:szCs w:val="21"/>
              </w:rPr>
              <w:t>业类别</w:t>
            </w:r>
          </w:p>
        </w:tc>
        <w:tc>
          <w:tcPr>
            <w:tcW w:w="3193" w:type="dxa"/>
            <w:gridSpan w:val="2"/>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公民身</w:t>
            </w:r>
          </w:p>
          <w:p>
            <w:pPr>
              <w:spacing w:line="360" w:lineRule="exact"/>
              <w:jc w:val="center"/>
              <w:rPr>
                <w:rFonts w:ascii="黑体" w:hAnsi="黑体" w:eastAsia="黑体"/>
                <w:sz w:val="21"/>
                <w:szCs w:val="21"/>
              </w:rPr>
            </w:pPr>
            <w:r>
              <w:rPr>
                <w:rFonts w:hint="eastAsia" w:ascii="黑体" w:hAnsi="黑体" w:eastAsia="黑体"/>
                <w:sz w:val="21"/>
                <w:szCs w:val="21"/>
              </w:rPr>
              <w:t>份证号</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常住户籍</w:t>
            </w:r>
          </w:p>
          <w:p>
            <w:pPr>
              <w:spacing w:line="360" w:lineRule="exact"/>
              <w:jc w:val="center"/>
              <w:rPr>
                <w:rFonts w:ascii="黑体" w:hAnsi="黑体" w:eastAsia="黑体"/>
                <w:sz w:val="21"/>
                <w:szCs w:val="21"/>
              </w:rPr>
            </w:pPr>
            <w:r>
              <w:rPr>
                <w:rFonts w:hint="eastAsia" w:ascii="黑体" w:hAnsi="黑体" w:eastAsia="黑体"/>
                <w:sz w:val="21"/>
                <w:szCs w:val="21"/>
              </w:rPr>
              <w:t>所在地</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毕业（就读）学校及专业</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学制时间</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联系</w:t>
            </w:r>
          </w:p>
          <w:p>
            <w:pPr>
              <w:spacing w:line="360" w:lineRule="exact"/>
              <w:jc w:val="center"/>
              <w:rPr>
                <w:rFonts w:ascii="黑体" w:hAnsi="黑体" w:eastAsia="黑体"/>
                <w:sz w:val="21"/>
                <w:szCs w:val="21"/>
              </w:rPr>
            </w:pPr>
            <w:r>
              <w:rPr>
                <w:rFonts w:hint="eastAsia" w:ascii="黑体" w:hAnsi="黑体" w:eastAsia="黑体"/>
                <w:sz w:val="21"/>
                <w:szCs w:val="21"/>
              </w:rPr>
              <w:t>电话</w:t>
            </w:r>
          </w:p>
        </w:tc>
        <w:tc>
          <w:tcPr>
            <w:tcW w:w="5531" w:type="dxa"/>
            <w:gridSpan w:val="4"/>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学习简历</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奖惩情况</w:t>
            </w:r>
          </w:p>
        </w:tc>
        <w:tc>
          <w:tcPr>
            <w:tcW w:w="7839" w:type="dxa"/>
            <w:gridSpan w:val="6"/>
            <w:vAlign w:val="center"/>
          </w:tcPr>
          <w:p>
            <w:pPr>
              <w:spacing w:line="360" w:lineRule="exact"/>
              <w:jc w:val="center"/>
              <w:rPr>
                <w:rFonts w:ascii="黑体" w:hAnsi="黑体" w:eastAsia="黑体"/>
                <w:sz w:val="21"/>
                <w:szCs w:val="21"/>
              </w:rPr>
            </w:pPr>
          </w:p>
        </w:tc>
      </w:tr>
    </w:tbl>
    <w:p>
      <w:pPr>
        <w:widowControl/>
        <w:spacing w:line="20" w:lineRule="exact"/>
        <w:jc w:val="left"/>
      </w:pPr>
      <w:r>
        <w:br w:type="page"/>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1"/>
        <w:gridCol w:w="29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8" w:hRule="exact"/>
        </w:trPr>
        <w:tc>
          <w:tcPr>
            <w:tcW w:w="1294" w:type="dxa"/>
            <w:vAlign w:val="center"/>
          </w:tcPr>
          <w:p>
            <w:pPr>
              <w:widowControl/>
              <w:spacing w:line="360" w:lineRule="exact"/>
              <w:jc w:val="center"/>
              <w:rPr>
                <w:rFonts w:ascii="黑体" w:hAnsi="黑体" w:eastAsia="黑体" w:cs="宋体"/>
                <w:kern w:val="0"/>
                <w:sz w:val="24"/>
              </w:rPr>
            </w:pPr>
            <w:r>
              <w:rPr>
                <w:rFonts w:hint="eastAsia" w:ascii="黑体" w:hAnsi="黑体" w:eastAsia="黑体" w:cs="宋体"/>
                <w:kern w:val="0"/>
                <w:sz w:val="24"/>
              </w:rPr>
              <w:t>重要告知</w:t>
            </w:r>
          </w:p>
          <w:p>
            <w:pPr>
              <w:widowControl/>
              <w:spacing w:line="360" w:lineRule="exact"/>
              <w:jc w:val="center"/>
              <w:rPr>
                <w:rFonts w:ascii="黑体" w:hAnsi="黑体" w:eastAsia="黑体" w:cs="宋体"/>
                <w:kern w:val="0"/>
                <w:sz w:val="24"/>
              </w:rPr>
            </w:pPr>
            <w:r>
              <w:rPr>
                <w:rFonts w:hint="eastAsia" w:ascii="黑体" w:hAnsi="黑体" w:eastAsia="黑体" w:cs="宋体"/>
                <w:kern w:val="0"/>
                <w:sz w:val="24"/>
              </w:rPr>
              <w:t>事项</w:t>
            </w:r>
          </w:p>
        </w:tc>
        <w:tc>
          <w:tcPr>
            <w:tcW w:w="7603" w:type="dxa"/>
            <w:gridSpan w:val="3"/>
            <w:vAlign w:val="center"/>
          </w:tcPr>
          <w:p>
            <w:pPr>
              <w:spacing w:line="360" w:lineRule="exact"/>
              <w:ind w:firstLine="472" w:firstLineChars="200"/>
              <w:jc w:val="left"/>
              <w:rPr>
                <w:rFonts w:hAnsi="黑体"/>
                <w:sz w:val="24"/>
                <w:szCs w:val="21"/>
              </w:rPr>
            </w:pPr>
            <w:r>
              <w:rPr>
                <w:rFonts w:hint="eastAsia" w:hAnsi="黑体"/>
                <w:sz w:val="24"/>
                <w:szCs w:val="21"/>
              </w:rPr>
              <w:t>此次事业单位公开招聘应征入伍大学毕业生，是依据《桂林市大学毕业生士兵征集激励办法》《关于做好2022年大学毕业生入伍士兵参加事业单位招聘工作的通知》组织实施的，招聘对象为自愿服兵役的、符合2022年下半年应征入伍条件、为大学本科及以上学历人员（包括自学考试、成人教育、网络教育等），在符合事业单位招聘条件外，还必须符合《应征公民体格检查标准》和《征兵政治考核工作规定》当中明确的兵员征集条件。因此，报名对象在招聘过程中，必须接受兵役机关按照征兵工作流程进行的必要检查、调查、考核和训练，一旦报名对象在上述流程中出现有不符合兵员征集条件的，自动丧失应聘资格。</w:t>
            </w:r>
          </w:p>
          <w:p>
            <w:pPr>
              <w:spacing w:line="360" w:lineRule="exact"/>
              <w:ind w:firstLine="472" w:firstLineChars="200"/>
              <w:jc w:val="left"/>
              <w:rPr>
                <w:rFonts w:hAnsi="黑体"/>
                <w:sz w:val="24"/>
                <w:szCs w:val="21"/>
              </w:rPr>
            </w:pPr>
            <w:r>
              <w:rPr>
                <w:rFonts w:hint="eastAsia" w:hAnsi="黑体"/>
                <w:sz w:val="24"/>
                <w:szCs w:val="21"/>
              </w:rPr>
              <w:t>报考人员服役期满后，愿意到应征地所在县（市、区）的基层事业单位岗位工作，并服从当地在事业单位岗位中的调剂安排。</w:t>
            </w:r>
          </w:p>
          <w:p>
            <w:pPr>
              <w:spacing w:line="360" w:lineRule="exact"/>
              <w:ind w:firstLine="472" w:firstLineChars="200"/>
              <w:jc w:val="left"/>
              <w:rPr>
                <w:rFonts w:hAnsi="黑体"/>
                <w:sz w:val="24"/>
                <w:szCs w:val="21"/>
              </w:rPr>
            </w:pPr>
            <w:r>
              <w:rPr>
                <w:rFonts w:hint="eastAsia" w:hAnsi="黑体"/>
                <w:sz w:val="24"/>
                <w:szCs w:val="21"/>
              </w:rPr>
              <w:t>在招聘各个环节如发现考生不符合公告规定的资格条件或个人信息等弄虚作假，随时取消其应聘资格，其责任由考生自负。</w:t>
            </w:r>
          </w:p>
          <w:p>
            <w:pPr>
              <w:spacing w:line="360" w:lineRule="exact"/>
              <w:ind w:firstLine="472" w:firstLineChars="200"/>
              <w:jc w:val="left"/>
              <w:rPr>
                <w:rFonts w:hAnsi="黑体"/>
                <w:sz w:val="24"/>
                <w:szCs w:val="21"/>
              </w:rPr>
            </w:pPr>
            <w:r>
              <w:rPr>
                <w:rFonts w:hint="eastAsia" w:hAnsi="黑体"/>
                <w:sz w:val="24"/>
                <w:szCs w:val="21"/>
              </w:rPr>
              <w:t>参加招聘的女青年必须是国防部征兵办公室公布的2022年下半年应征女青年预征对象，未确定为预征对象的女青年，自动丧失应聘和参军入伍资格。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2965" w:type="dxa"/>
            <w:gridSpan w:val="2"/>
            <w:vAlign w:val="center"/>
          </w:tcPr>
          <w:p>
            <w:pPr>
              <w:jc w:val="center"/>
              <w:rPr>
                <w:rFonts w:ascii="黑体" w:hAnsi="黑体" w:eastAsia="黑体" w:cs="宋体"/>
                <w:sz w:val="24"/>
                <w:szCs w:val="21"/>
              </w:rPr>
            </w:pPr>
            <w:r>
              <w:rPr>
                <w:rFonts w:hint="eastAsia" w:ascii="黑体" w:hAnsi="黑体" w:eastAsia="黑体" w:cs="宋体"/>
                <w:sz w:val="24"/>
                <w:szCs w:val="21"/>
              </w:rPr>
              <w:t>本人签字确认</w:t>
            </w:r>
          </w:p>
        </w:tc>
        <w:tc>
          <w:tcPr>
            <w:tcW w:w="2966" w:type="dxa"/>
            <w:vAlign w:val="center"/>
          </w:tcPr>
          <w:p>
            <w:pPr>
              <w:jc w:val="center"/>
              <w:rPr>
                <w:rFonts w:ascii="黑体" w:hAnsi="黑体" w:eastAsia="黑体" w:cs="宋体"/>
                <w:sz w:val="24"/>
                <w:szCs w:val="21"/>
              </w:rPr>
            </w:pPr>
            <w:r>
              <w:rPr>
                <w:rFonts w:hint="eastAsia" w:ascii="黑体" w:hAnsi="黑体" w:eastAsia="黑体" w:cs="宋体"/>
                <w:sz w:val="24"/>
                <w:szCs w:val="21"/>
              </w:rPr>
              <w:t>县级人社部门审查意见</w:t>
            </w:r>
          </w:p>
        </w:tc>
        <w:tc>
          <w:tcPr>
            <w:tcW w:w="2966" w:type="dxa"/>
            <w:vAlign w:val="center"/>
          </w:tcPr>
          <w:p>
            <w:pPr>
              <w:jc w:val="center"/>
              <w:rPr>
                <w:rFonts w:ascii="黑体" w:hAnsi="黑体" w:eastAsia="黑体" w:cs="宋体"/>
                <w:sz w:val="24"/>
                <w:szCs w:val="21"/>
              </w:rPr>
            </w:pPr>
            <w:r>
              <w:rPr>
                <w:rFonts w:hint="eastAsia" w:ascii="黑体" w:hAnsi="黑体" w:eastAsia="黑体" w:cs="宋体"/>
                <w:sz w:val="24"/>
                <w:szCs w:val="21"/>
              </w:rPr>
              <w:t>县级征兵办审查意见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5" w:hRule="exact"/>
        </w:trPr>
        <w:tc>
          <w:tcPr>
            <w:tcW w:w="2965" w:type="dxa"/>
            <w:gridSpan w:val="2"/>
            <w:vAlign w:val="center"/>
          </w:tcPr>
          <w:p>
            <w:pPr>
              <w:spacing w:line="400" w:lineRule="exact"/>
              <w:ind w:firstLine="472" w:firstLineChars="200"/>
              <w:rPr>
                <w:rFonts w:hAnsi="宋体" w:cs="宋体"/>
                <w:sz w:val="24"/>
                <w:szCs w:val="21"/>
              </w:rPr>
            </w:pPr>
            <w:r>
              <w:rPr>
                <w:rFonts w:hint="eastAsia" w:hAnsi="宋体" w:cs="宋体"/>
                <w:sz w:val="24"/>
                <w:szCs w:val="21"/>
              </w:rPr>
              <w:t>本人确认熟知“重要告知事项”内容并在此次招聘过程中严格遵守相关规定。</w:t>
            </w:r>
          </w:p>
          <w:p>
            <w:pPr>
              <w:spacing w:line="400" w:lineRule="exact"/>
              <w:ind w:firstLine="472" w:firstLineChars="200"/>
              <w:rPr>
                <w:rFonts w:hAnsi="宋体" w:cs="宋体"/>
                <w:sz w:val="24"/>
                <w:szCs w:val="21"/>
              </w:rPr>
            </w:pPr>
            <w:r>
              <w:rPr>
                <w:rFonts w:hint="eastAsia" w:hAnsi="宋体" w:cs="宋体"/>
                <w:sz w:val="24"/>
                <w:szCs w:val="21"/>
              </w:rPr>
              <w:t>本人对填写、提交的信息材料真实性、准确性、合法性、有效性负责，如有虚假，本人愿承担一切后果并接受相关处理。</w:t>
            </w:r>
          </w:p>
          <w:p>
            <w:pPr>
              <w:spacing w:line="400" w:lineRule="exact"/>
              <w:rPr>
                <w:rFonts w:hAnsi="宋体" w:cs="宋体"/>
                <w:sz w:val="24"/>
                <w:szCs w:val="21"/>
              </w:rPr>
            </w:pPr>
          </w:p>
          <w:p>
            <w:pPr>
              <w:spacing w:line="400" w:lineRule="exact"/>
              <w:rPr>
                <w:rFonts w:hAnsi="宋体" w:cs="宋体"/>
                <w:sz w:val="24"/>
                <w:szCs w:val="21"/>
              </w:rPr>
            </w:pPr>
            <w:r>
              <w:rPr>
                <w:rFonts w:hint="eastAsia" w:hAnsi="宋体" w:cs="宋体"/>
                <w:sz w:val="24"/>
                <w:szCs w:val="21"/>
              </w:rPr>
              <w:t>签字：</w:t>
            </w:r>
          </w:p>
          <w:p>
            <w:pPr>
              <w:spacing w:line="400" w:lineRule="exact"/>
              <w:rPr>
                <w:rFonts w:hAnsi="宋体" w:cs="宋体"/>
                <w:sz w:val="24"/>
                <w:szCs w:val="21"/>
              </w:rPr>
            </w:pPr>
          </w:p>
          <w:p>
            <w:pPr>
              <w:spacing w:line="400" w:lineRule="exact"/>
              <w:rPr>
                <w:rFonts w:hAnsi="宋体" w:cs="宋体"/>
                <w:sz w:val="24"/>
                <w:szCs w:val="21"/>
              </w:rPr>
            </w:pPr>
            <w:r>
              <w:rPr>
                <w:rFonts w:hint="eastAsia" w:hAnsi="宋体" w:cs="宋体"/>
                <w:sz w:val="24"/>
                <w:szCs w:val="21"/>
              </w:rPr>
              <w:t xml:space="preserve">           年   月   日</w:t>
            </w:r>
          </w:p>
        </w:tc>
        <w:tc>
          <w:tcPr>
            <w:tcW w:w="2966" w:type="dxa"/>
            <w:vAlign w:val="center"/>
          </w:tcPr>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r>
              <w:rPr>
                <w:rFonts w:hint="eastAsia" w:hAnsi="宋体" w:cs="宋体"/>
                <w:sz w:val="24"/>
                <w:szCs w:val="21"/>
              </w:rPr>
              <w:t xml:space="preserve">           年   月   日</w:t>
            </w:r>
          </w:p>
        </w:tc>
        <w:tc>
          <w:tcPr>
            <w:tcW w:w="2966" w:type="dxa"/>
            <w:vAlign w:val="center"/>
          </w:tcPr>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r>
              <w:rPr>
                <w:rFonts w:hint="eastAsia" w:hAnsi="宋体" w:cs="宋体"/>
                <w:sz w:val="24"/>
                <w:szCs w:val="21"/>
              </w:rPr>
              <w:t xml:space="preserve">           年   月   日</w:t>
            </w:r>
          </w:p>
        </w:tc>
      </w:tr>
    </w:tbl>
    <w:p>
      <w:pPr>
        <w:spacing w:line="400" w:lineRule="exact"/>
        <w:rPr>
          <w:b/>
          <w:sz w:val="28"/>
        </w:rPr>
      </w:pPr>
      <w:r>
        <w:rPr>
          <w:rFonts w:hint="eastAsia"/>
          <w:b/>
          <w:sz w:val="28"/>
        </w:rPr>
        <w:t>说明：本表一式两份， A4纸双面打印。</w:t>
      </w: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9BA"/>
    <w:rsid w:val="000D7CE2"/>
    <w:rsid w:val="001178E3"/>
    <w:rsid w:val="002B5F96"/>
    <w:rsid w:val="00311741"/>
    <w:rsid w:val="004C2073"/>
    <w:rsid w:val="0055762A"/>
    <w:rsid w:val="00686B3E"/>
    <w:rsid w:val="006A19BA"/>
    <w:rsid w:val="00711C9D"/>
    <w:rsid w:val="00956F1E"/>
    <w:rsid w:val="00C23D9C"/>
    <w:rsid w:val="00D84484"/>
    <w:rsid w:val="00E57843"/>
    <w:rsid w:val="00F43211"/>
    <w:rsid w:val="7290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No Spacing"/>
    <w:qFormat/>
    <w:uiPriority w:val="1"/>
    <w:pPr>
      <w:widowControl w:val="0"/>
      <w:jc w:val="both"/>
    </w:pPr>
    <w:rPr>
      <w:rFonts w:ascii="仿宋_GB2312" w:hAnsi="Calibri"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132</Words>
  <Characters>753</Characters>
  <Lines>6</Lines>
  <Paragraphs>1</Paragraphs>
  <TotalTime>0</TotalTime>
  <ScaleCrop>false</ScaleCrop>
  <LinksUpToDate>false</LinksUpToDate>
  <CharactersWithSpaces>884</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2022-07-05T03:02:00Z</dcterms:created>
  <dc:creator>dreamsummit</dc:creator>
  <cp:lastModifiedBy>文贤明</cp:lastModifiedBy>
  <dcterms:modified xsi:type="dcterms:W3CDTF">2022-07-19T01:40:47Z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