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33"/>
        <w:ind w:left="6" w:hanging="6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hint="eastAsia" w:ascii="Times New Roman" w:hAnsi="Times New Roman" w:eastAsia="黑体" w:cs="Times New Roman"/>
          <w:lang w:val="en-US" w:eastAsia="zh-CN"/>
        </w:rPr>
        <w:t>2</w:t>
      </w:r>
      <w:r>
        <w:rPr>
          <w:rFonts w:hint="eastAsia" w:ascii="Times New Roman" w:hAnsi="Times New Roman" w:eastAsia="黑体" w:cs="Times New Roman"/>
        </w:rPr>
        <w:t>：</w:t>
      </w:r>
    </w:p>
    <w:p>
      <w:pPr>
        <w:pStyle w:val="5"/>
        <w:spacing w:before="1"/>
        <w:ind w:left="0"/>
        <w:jc w:val="center"/>
        <w:rPr>
          <w:rFonts w:hint="eastAsia" w:ascii="方正小标宋_GBK" w:hAnsi="方正小标宋_GBK" w:eastAsia="方正小标宋_GBK" w:cs="方正小标宋_GBK"/>
          <w:i w:val="0"/>
          <w:iCs/>
          <w:sz w:val="44"/>
          <w:szCs w:val="44"/>
        </w:rPr>
      </w:pPr>
    </w:p>
    <w:p>
      <w:pPr>
        <w:pStyle w:val="5"/>
        <w:spacing w:before="1"/>
        <w:ind w:left="0"/>
        <w:jc w:val="center"/>
        <w:rPr>
          <w:rFonts w:hint="eastAsia" w:ascii="方正小标宋_GBK" w:hAnsi="方正小标宋_GBK" w:eastAsia="方正小标宋_GBK" w:cs="方正小标宋_GBK"/>
          <w:i w:val="0"/>
          <w:i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/>
          <w:sz w:val="44"/>
          <w:szCs w:val="44"/>
        </w:rPr>
        <w:t>宁明县2022年事业单位公开招聘面试考生健康监测</w:t>
      </w:r>
    </w:p>
    <w:p>
      <w:pPr>
        <w:pStyle w:val="5"/>
        <w:spacing w:before="1"/>
        <w:ind w:left="0"/>
        <w:jc w:val="center"/>
        <w:rPr>
          <w:rFonts w:hint="eastAsia" w:ascii="方正小标宋_GBK" w:hAnsi="方正小标宋_GBK" w:eastAsia="方正小标宋_GBK" w:cs="方正小标宋_GBK"/>
          <w:i w:val="0"/>
          <w:i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/>
          <w:sz w:val="44"/>
          <w:szCs w:val="44"/>
        </w:rPr>
        <w:t>承诺书</w:t>
      </w:r>
    </w:p>
    <w:p>
      <w:pPr>
        <w:pStyle w:val="5"/>
        <w:spacing w:before="1"/>
        <w:ind w:left="0"/>
        <w:jc w:val="center"/>
        <w:rPr>
          <w:rFonts w:hint="eastAsia" w:ascii="方正小标宋_GBK" w:hAnsi="方正小标宋_GBK" w:eastAsia="方正小标宋_GBK" w:cs="方正小标宋_GBK"/>
          <w:i w:val="0"/>
          <w:iCs/>
          <w:sz w:val="44"/>
          <w:szCs w:val="44"/>
        </w:rPr>
      </w:pPr>
    </w:p>
    <w:tbl>
      <w:tblPr>
        <w:tblStyle w:val="7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277"/>
        <w:gridCol w:w="992"/>
        <w:gridCol w:w="1277"/>
        <w:gridCol w:w="1134"/>
        <w:gridCol w:w="1277"/>
        <w:gridCol w:w="1589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134" w:type="dxa"/>
            <w:tcBorders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11"/>
              <w:rPr>
                <w:i/>
                <w:sz w:val="14"/>
              </w:rPr>
            </w:pPr>
          </w:p>
          <w:p>
            <w:pPr>
              <w:pStyle w:val="11"/>
              <w:ind w:left="74" w:right="68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健康码状态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11"/>
              <w:rPr>
                <w:i/>
                <w:sz w:val="14"/>
              </w:rPr>
            </w:pPr>
          </w:p>
          <w:p>
            <w:pPr>
              <w:pStyle w:val="11"/>
              <w:ind w:left="145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本人及家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11"/>
              <w:rPr>
                <w:i/>
                <w:sz w:val="14"/>
              </w:rPr>
            </w:pPr>
          </w:p>
          <w:p>
            <w:pPr>
              <w:pStyle w:val="11"/>
              <w:ind w:left="78" w:right="68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是否接触境</w:t>
            </w:r>
          </w:p>
        </w:tc>
        <w:tc>
          <w:tcPr>
            <w:tcW w:w="1589" w:type="dxa"/>
            <w:vMerge w:val="restart"/>
          </w:tcPr>
          <w:p>
            <w:pPr>
              <w:pStyle w:val="11"/>
              <w:spacing w:before="87" w:line="285" w:lineRule="auto"/>
              <w:ind w:left="107" w:right="98" w:firstLine="57"/>
              <w:jc w:val="both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是否为既往确</w:t>
            </w:r>
            <w:r>
              <w:rPr>
                <w:rFonts w:eastAsia="黑体"/>
                <w:spacing w:val="-17"/>
                <w:sz w:val="21"/>
              </w:rPr>
              <w:t>诊病例、无症状感染者、密切接触者、次密切接</w:t>
            </w:r>
          </w:p>
          <w:p>
            <w:pPr>
              <w:pStyle w:val="11"/>
              <w:spacing w:before="1"/>
              <w:ind w:left="563" w:right="554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触者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i/>
                <w:sz w:val="10"/>
              </w:rPr>
            </w:pPr>
          </w:p>
          <w:p>
            <w:pPr>
              <w:pStyle w:val="11"/>
              <w:ind w:left="96" w:right="87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天 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i/>
                <w:sz w:val="10"/>
              </w:rPr>
            </w:pPr>
          </w:p>
          <w:p>
            <w:pPr>
              <w:pStyle w:val="11"/>
              <w:ind w:left="76" w:right="68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日 期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11"/>
              <w:spacing w:before="3"/>
              <w:rPr>
                <w:i/>
                <w:sz w:val="10"/>
              </w:rPr>
            </w:pPr>
          </w:p>
          <w:p>
            <w:pPr>
              <w:pStyle w:val="11"/>
              <w:ind w:left="179"/>
              <w:rPr>
                <w:rFonts w:eastAsia="宋体"/>
                <w:sz w:val="21"/>
              </w:rPr>
            </w:pPr>
            <w:r>
              <w:rPr>
                <w:rFonts w:eastAsia="黑体"/>
                <w:sz w:val="21"/>
              </w:rPr>
              <w:t>体温</w:t>
            </w:r>
            <w:r>
              <w:rPr>
                <w:rFonts w:eastAsia="宋体"/>
                <w:sz w:val="21"/>
              </w:rPr>
              <w:t>℃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1"/>
              <w:spacing w:before="19"/>
              <w:ind w:left="111"/>
              <w:rPr>
                <w:rFonts w:eastAsia="黑体"/>
                <w:sz w:val="21"/>
              </w:rPr>
            </w:pPr>
            <w:r>
              <w:rPr>
                <w:rFonts w:eastAsia="黑体"/>
                <w:w w:val="95"/>
                <w:sz w:val="21"/>
              </w:rPr>
              <w:t>（绿码、黄</w:t>
            </w:r>
          </w:p>
          <w:p>
            <w:pPr>
              <w:pStyle w:val="11"/>
              <w:spacing w:before="53"/>
              <w:ind w:left="111"/>
              <w:rPr>
                <w:rFonts w:eastAsia="黑体"/>
                <w:sz w:val="21"/>
              </w:rPr>
            </w:pPr>
            <w:r>
              <w:rPr>
                <w:rFonts w:eastAsia="黑体"/>
                <w:w w:val="95"/>
                <w:sz w:val="21"/>
              </w:rPr>
              <w:t>码、红码或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11"/>
              <w:spacing w:before="19"/>
              <w:ind w:left="145"/>
              <w:rPr>
                <w:rFonts w:eastAsia="黑体"/>
                <w:sz w:val="21"/>
              </w:rPr>
            </w:pPr>
            <w:r>
              <w:rPr>
                <w:rFonts w:eastAsia="黑体"/>
                <w:w w:val="95"/>
                <w:sz w:val="21"/>
              </w:rPr>
              <w:t>人是否有</w:t>
            </w:r>
          </w:p>
          <w:p>
            <w:pPr>
              <w:pStyle w:val="11"/>
              <w:spacing w:before="53"/>
              <w:ind w:left="145"/>
              <w:rPr>
                <w:rFonts w:eastAsia="黑体"/>
                <w:sz w:val="21"/>
              </w:rPr>
            </w:pPr>
            <w:r>
              <w:rPr>
                <w:rFonts w:eastAsia="黑体"/>
                <w:w w:val="95"/>
                <w:sz w:val="21"/>
              </w:rPr>
              <w:t>发热、咳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1"/>
              <w:spacing w:before="19"/>
              <w:ind w:left="113"/>
              <w:rPr>
                <w:rFonts w:eastAsia="黑体"/>
                <w:sz w:val="21"/>
              </w:rPr>
            </w:pPr>
            <w:r>
              <w:rPr>
                <w:rFonts w:eastAsia="黑体"/>
                <w:w w:val="95"/>
                <w:sz w:val="21"/>
              </w:rPr>
              <w:t>外人员或中</w:t>
            </w:r>
          </w:p>
          <w:p>
            <w:pPr>
              <w:pStyle w:val="11"/>
              <w:spacing w:before="53"/>
              <w:ind w:left="113"/>
              <w:rPr>
                <w:rFonts w:eastAsia="黑体"/>
                <w:sz w:val="21"/>
              </w:rPr>
            </w:pPr>
            <w:r>
              <w:rPr>
                <w:rFonts w:eastAsia="黑体"/>
                <w:w w:val="95"/>
                <w:sz w:val="21"/>
              </w:rPr>
              <w:t>高风险地区</w:t>
            </w:r>
          </w:p>
        </w:tc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11"/>
              <w:spacing w:before="19"/>
              <w:ind w:left="76" w:right="68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接种疫苗</w:t>
            </w:r>
          </w:p>
          <w:p>
            <w:pPr>
              <w:pStyle w:val="11"/>
              <w:spacing w:before="53"/>
              <w:ind w:left="74" w:right="68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34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11"/>
              <w:spacing w:before="19"/>
              <w:ind w:left="74" w:right="68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其他码）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11"/>
              <w:spacing w:before="19"/>
              <w:ind w:left="145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嗽等症状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11"/>
              <w:spacing w:before="19"/>
              <w:ind w:left="75" w:right="68"/>
              <w:jc w:val="center"/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人员</w:t>
            </w:r>
          </w:p>
        </w:tc>
        <w:tc>
          <w:tcPr>
            <w:tcW w:w="1589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34" w:type="dxa"/>
          </w:tcPr>
          <w:p>
            <w:pPr>
              <w:pStyle w:val="11"/>
              <w:spacing w:before="102"/>
              <w:ind w:left="96" w:right="8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第 </w:t>
            </w:r>
            <w:r>
              <w:rPr>
                <w:sz w:val="24"/>
              </w:rPr>
              <w:t xml:space="preserve">1 </w:t>
            </w:r>
            <w:r>
              <w:rPr>
                <w:rFonts w:eastAsia="仿宋_GB2312"/>
                <w:sz w:val="24"/>
              </w:rPr>
              <w:t>天</w:t>
            </w:r>
          </w:p>
        </w:tc>
        <w:tc>
          <w:tcPr>
            <w:tcW w:w="1277" w:type="dxa"/>
          </w:tcPr>
          <w:p>
            <w:pPr>
              <w:pStyle w:val="11"/>
              <w:spacing w:before="102"/>
              <w:ind w:left="78" w:right="68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before="102"/>
              <w:ind w:left="121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277" w:type="dxa"/>
          </w:tcPr>
          <w:p>
            <w:pPr>
              <w:pStyle w:val="11"/>
              <w:spacing w:before="102"/>
              <w:ind w:left="76" w:right="68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589" w:type="dxa"/>
          </w:tcPr>
          <w:p>
            <w:pPr>
              <w:pStyle w:val="11"/>
              <w:spacing w:before="102"/>
              <w:ind w:left="349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277" w:type="dxa"/>
            <w:vMerge w:val="restart"/>
          </w:tcPr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spacing w:before="17"/>
              <w:rPr>
                <w:i/>
                <w:sz w:val="38"/>
              </w:rPr>
            </w:pPr>
          </w:p>
          <w:p>
            <w:pPr>
              <w:pStyle w:val="11"/>
              <w:ind w:left="206"/>
              <w:rPr>
                <w:sz w:val="24"/>
              </w:rPr>
            </w:pPr>
            <w:r>
              <w:rPr>
                <w:rFonts w:eastAsia="仿宋_GB2312"/>
                <w:sz w:val="24"/>
              </w:rPr>
              <w:t>第一针</w:t>
            </w:r>
            <w:r>
              <w:rPr>
                <w:sz w:val="24"/>
              </w:rPr>
              <w:t>□</w:t>
            </w:r>
          </w:p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spacing w:before="14"/>
              <w:rPr>
                <w:i/>
                <w:sz w:val="18"/>
              </w:rPr>
            </w:pPr>
          </w:p>
          <w:p>
            <w:pPr>
              <w:pStyle w:val="11"/>
              <w:ind w:left="206"/>
              <w:rPr>
                <w:sz w:val="24"/>
              </w:rPr>
            </w:pPr>
            <w:r>
              <w:rPr>
                <w:rFonts w:eastAsia="仿宋_GB2312"/>
                <w:sz w:val="24"/>
              </w:rPr>
              <w:t>第二针</w:t>
            </w:r>
            <w:r>
              <w:rPr>
                <w:sz w:val="24"/>
              </w:rPr>
              <w:t>□</w:t>
            </w:r>
          </w:p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rPr>
                <w:i/>
                <w:sz w:val="26"/>
              </w:rPr>
            </w:pPr>
          </w:p>
          <w:p>
            <w:pPr>
              <w:pStyle w:val="11"/>
              <w:spacing w:before="13"/>
              <w:rPr>
                <w:i/>
                <w:sz w:val="18"/>
              </w:rPr>
            </w:pPr>
          </w:p>
          <w:p>
            <w:pPr>
              <w:pStyle w:val="11"/>
              <w:spacing w:before="1"/>
              <w:ind w:left="206"/>
              <w:rPr>
                <w:sz w:val="24"/>
              </w:rPr>
            </w:pPr>
            <w:r>
              <w:rPr>
                <w:rFonts w:eastAsia="仿宋_GB2312"/>
                <w:sz w:val="24"/>
              </w:rPr>
              <w:t>第三针</w:t>
            </w:r>
            <w:r>
              <w:rPr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34" w:type="dxa"/>
          </w:tcPr>
          <w:p>
            <w:pPr>
              <w:pStyle w:val="11"/>
              <w:spacing w:before="101"/>
              <w:ind w:left="96" w:right="8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第 </w:t>
            </w:r>
            <w:r>
              <w:rPr>
                <w:sz w:val="24"/>
              </w:rPr>
              <w:t xml:space="preserve">2 </w:t>
            </w:r>
            <w:r>
              <w:rPr>
                <w:rFonts w:eastAsia="仿宋_GB2312"/>
                <w:sz w:val="24"/>
              </w:rPr>
              <w:t>天</w:t>
            </w:r>
          </w:p>
        </w:tc>
        <w:tc>
          <w:tcPr>
            <w:tcW w:w="1277" w:type="dxa"/>
          </w:tcPr>
          <w:p>
            <w:pPr>
              <w:pStyle w:val="11"/>
              <w:spacing w:before="101"/>
              <w:ind w:left="78" w:right="68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before="101"/>
              <w:ind w:left="121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277" w:type="dxa"/>
          </w:tcPr>
          <w:p>
            <w:pPr>
              <w:pStyle w:val="11"/>
              <w:spacing w:before="101"/>
              <w:ind w:left="76" w:right="68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589" w:type="dxa"/>
          </w:tcPr>
          <w:p>
            <w:pPr>
              <w:pStyle w:val="11"/>
              <w:spacing w:before="101"/>
              <w:ind w:left="349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34" w:type="dxa"/>
          </w:tcPr>
          <w:p>
            <w:pPr>
              <w:pStyle w:val="11"/>
              <w:spacing w:before="102"/>
              <w:ind w:left="96" w:right="8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第 </w:t>
            </w:r>
            <w:r>
              <w:rPr>
                <w:sz w:val="24"/>
              </w:rPr>
              <w:t xml:space="preserve">3 </w:t>
            </w:r>
            <w:r>
              <w:rPr>
                <w:rFonts w:eastAsia="仿宋_GB2312"/>
                <w:sz w:val="24"/>
              </w:rPr>
              <w:t>天</w:t>
            </w:r>
          </w:p>
        </w:tc>
        <w:tc>
          <w:tcPr>
            <w:tcW w:w="1277" w:type="dxa"/>
          </w:tcPr>
          <w:p>
            <w:pPr>
              <w:pStyle w:val="11"/>
              <w:spacing w:before="102"/>
              <w:ind w:left="78" w:right="68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before="102"/>
              <w:ind w:left="121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277" w:type="dxa"/>
          </w:tcPr>
          <w:p>
            <w:pPr>
              <w:pStyle w:val="11"/>
              <w:spacing w:before="102"/>
              <w:ind w:left="76" w:right="68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589" w:type="dxa"/>
          </w:tcPr>
          <w:p>
            <w:pPr>
              <w:pStyle w:val="11"/>
              <w:spacing w:before="102"/>
              <w:ind w:left="349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134" w:type="dxa"/>
          </w:tcPr>
          <w:p>
            <w:pPr>
              <w:pStyle w:val="11"/>
              <w:spacing w:before="102"/>
              <w:ind w:left="96" w:right="8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第 </w:t>
            </w:r>
            <w:r>
              <w:rPr>
                <w:sz w:val="24"/>
              </w:rPr>
              <w:t xml:space="preserve">4 </w:t>
            </w:r>
            <w:r>
              <w:rPr>
                <w:rFonts w:eastAsia="仿宋_GB2312"/>
                <w:sz w:val="24"/>
              </w:rPr>
              <w:t>天</w:t>
            </w:r>
          </w:p>
        </w:tc>
        <w:tc>
          <w:tcPr>
            <w:tcW w:w="1277" w:type="dxa"/>
          </w:tcPr>
          <w:p>
            <w:pPr>
              <w:pStyle w:val="11"/>
              <w:spacing w:before="102"/>
              <w:ind w:left="78" w:right="68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before="102"/>
              <w:ind w:left="121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277" w:type="dxa"/>
          </w:tcPr>
          <w:p>
            <w:pPr>
              <w:pStyle w:val="11"/>
              <w:spacing w:before="102"/>
              <w:ind w:left="76" w:right="68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589" w:type="dxa"/>
          </w:tcPr>
          <w:p>
            <w:pPr>
              <w:pStyle w:val="11"/>
              <w:spacing w:before="102"/>
              <w:ind w:left="349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34" w:type="dxa"/>
          </w:tcPr>
          <w:p>
            <w:pPr>
              <w:pStyle w:val="11"/>
              <w:spacing w:before="101"/>
              <w:ind w:left="96" w:right="8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第 </w:t>
            </w:r>
            <w:r>
              <w:rPr>
                <w:sz w:val="24"/>
              </w:rPr>
              <w:t xml:space="preserve">5 </w:t>
            </w:r>
            <w:r>
              <w:rPr>
                <w:rFonts w:eastAsia="仿宋_GB2312"/>
                <w:sz w:val="24"/>
              </w:rPr>
              <w:t>天</w:t>
            </w:r>
          </w:p>
        </w:tc>
        <w:tc>
          <w:tcPr>
            <w:tcW w:w="1277" w:type="dxa"/>
          </w:tcPr>
          <w:p>
            <w:pPr>
              <w:pStyle w:val="11"/>
              <w:spacing w:before="101"/>
              <w:ind w:left="78" w:right="68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before="101"/>
              <w:ind w:left="121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277" w:type="dxa"/>
          </w:tcPr>
          <w:p>
            <w:pPr>
              <w:pStyle w:val="11"/>
              <w:spacing w:before="101"/>
              <w:ind w:left="76" w:right="68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589" w:type="dxa"/>
          </w:tcPr>
          <w:p>
            <w:pPr>
              <w:pStyle w:val="11"/>
              <w:spacing w:before="101"/>
              <w:ind w:left="349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134" w:type="dxa"/>
          </w:tcPr>
          <w:p>
            <w:pPr>
              <w:pStyle w:val="11"/>
              <w:spacing w:before="101"/>
              <w:ind w:left="96" w:right="8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第 </w:t>
            </w:r>
            <w:r>
              <w:rPr>
                <w:sz w:val="24"/>
              </w:rPr>
              <w:t xml:space="preserve">6 </w:t>
            </w:r>
            <w:r>
              <w:rPr>
                <w:rFonts w:eastAsia="仿宋_GB2312"/>
                <w:sz w:val="24"/>
              </w:rPr>
              <w:t>天</w:t>
            </w:r>
          </w:p>
        </w:tc>
        <w:tc>
          <w:tcPr>
            <w:tcW w:w="1277" w:type="dxa"/>
          </w:tcPr>
          <w:p>
            <w:pPr>
              <w:pStyle w:val="11"/>
              <w:spacing w:before="101"/>
              <w:ind w:left="78" w:right="68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before="101"/>
              <w:ind w:left="121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277" w:type="dxa"/>
          </w:tcPr>
          <w:p>
            <w:pPr>
              <w:pStyle w:val="11"/>
              <w:spacing w:before="101"/>
              <w:ind w:left="76" w:right="68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589" w:type="dxa"/>
          </w:tcPr>
          <w:p>
            <w:pPr>
              <w:pStyle w:val="11"/>
              <w:spacing w:before="101"/>
              <w:ind w:left="349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134" w:type="dxa"/>
          </w:tcPr>
          <w:p>
            <w:pPr>
              <w:pStyle w:val="11"/>
              <w:spacing w:before="102"/>
              <w:ind w:left="96" w:right="8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第 </w:t>
            </w:r>
            <w:r>
              <w:rPr>
                <w:sz w:val="24"/>
              </w:rPr>
              <w:t xml:space="preserve">7 </w:t>
            </w:r>
            <w:r>
              <w:rPr>
                <w:rFonts w:eastAsia="仿宋_GB2312"/>
                <w:sz w:val="24"/>
              </w:rPr>
              <w:t>天</w:t>
            </w:r>
          </w:p>
        </w:tc>
        <w:tc>
          <w:tcPr>
            <w:tcW w:w="1277" w:type="dxa"/>
          </w:tcPr>
          <w:p>
            <w:pPr>
              <w:pStyle w:val="11"/>
              <w:spacing w:before="102"/>
              <w:ind w:left="78" w:right="68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before="102"/>
              <w:ind w:left="121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277" w:type="dxa"/>
          </w:tcPr>
          <w:p>
            <w:pPr>
              <w:pStyle w:val="11"/>
              <w:spacing w:before="102"/>
              <w:ind w:left="76" w:right="68"/>
              <w:jc w:val="center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589" w:type="dxa"/>
          </w:tcPr>
          <w:p>
            <w:pPr>
              <w:pStyle w:val="11"/>
              <w:spacing w:before="102"/>
              <w:ind w:left="349"/>
              <w:rPr>
                <w:sz w:val="24"/>
              </w:rPr>
            </w:pPr>
            <w:r>
              <w:rPr>
                <w:rFonts w:eastAsia="仿宋_GB2312"/>
                <w:sz w:val="24"/>
              </w:rPr>
              <w:t>否</w:t>
            </w:r>
            <w:r>
              <w:rPr>
                <w:sz w:val="24"/>
              </w:rPr>
              <w:t xml:space="preserve">□ </w:t>
            </w:r>
            <w:r>
              <w:rPr>
                <w:rFonts w:eastAsia="仿宋_GB2312"/>
                <w:sz w:val="24"/>
              </w:rPr>
              <w:t>是</w:t>
            </w:r>
            <w:r>
              <w:rPr>
                <w:sz w:val="24"/>
              </w:rPr>
              <w:t>□</w:t>
            </w: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>
      <w:pPr>
        <w:spacing w:before="162" w:line="388" w:lineRule="auto"/>
        <w:ind w:left="546" w:right="471" w:firstLine="480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本人承诺以上填报内容真实，如有隐瞒或虚假填报，本人承担相关法律责任，本表</w:t>
      </w: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在领取面试通知书时</w:t>
      </w:r>
      <w:r>
        <w:rPr>
          <w:rFonts w:ascii="Times New Roman" w:hAnsi="Times New Roman" w:eastAsia="宋体" w:cs="Times New Roman"/>
          <w:b/>
          <w:sz w:val="24"/>
        </w:rPr>
        <w:t>交</w:t>
      </w: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宁明</w:t>
      </w:r>
      <w:r>
        <w:rPr>
          <w:rFonts w:hint="eastAsia" w:ascii="Times New Roman" w:hAnsi="Times New Roman" w:eastAsia="宋体" w:cs="Times New Roman"/>
          <w:b/>
          <w:sz w:val="24"/>
        </w:rPr>
        <w:t>县</w:t>
      </w:r>
      <w:r>
        <w:rPr>
          <w:rFonts w:hint="eastAsia" w:ascii="Times New Roman" w:hAnsi="Times New Roman" w:eastAsia="宋体" w:cs="Times New Roman"/>
          <w:b/>
          <w:sz w:val="24"/>
          <w:lang w:eastAsia="zh-CN"/>
        </w:rPr>
        <w:t>人力资源和社会保障局</w:t>
      </w:r>
      <w:r>
        <w:rPr>
          <w:rFonts w:ascii="Times New Roman" w:hAnsi="Times New Roman" w:eastAsia="宋体" w:cs="Times New Roman"/>
          <w:b/>
          <w:sz w:val="24"/>
        </w:rPr>
        <w:t>存档备查。</w:t>
      </w:r>
    </w:p>
    <w:p>
      <w:pPr>
        <w:pStyle w:val="2"/>
      </w:pPr>
    </w:p>
    <w:p>
      <w:pPr>
        <w:tabs>
          <w:tab w:val="left" w:pos="4047"/>
        </w:tabs>
        <w:spacing w:before="43"/>
        <w:ind w:left="54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承</w:t>
      </w:r>
      <w:r>
        <w:rPr>
          <w:rFonts w:ascii="Times New Roman" w:hAnsi="Times New Roman" w:cs="Times New Roman"/>
          <w:spacing w:val="-3"/>
          <w:sz w:val="28"/>
        </w:rPr>
        <w:t>诺</w:t>
      </w:r>
      <w:r>
        <w:rPr>
          <w:rFonts w:ascii="Times New Roman" w:hAnsi="Times New Roman" w:cs="Times New Roman"/>
          <w:sz w:val="28"/>
        </w:rPr>
        <w:t>人（</w:t>
      </w:r>
      <w:r>
        <w:rPr>
          <w:rFonts w:ascii="Times New Roman" w:hAnsi="Times New Roman" w:cs="Times New Roman"/>
          <w:spacing w:val="-3"/>
          <w:sz w:val="28"/>
        </w:rPr>
        <w:t>签</w:t>
      </w:r>
      <w:r>
        <w:rPr>
          <w:rFonts w:ascii="Times New Roman" w:hAnsi="Times New Roman" w:cs="Times New Roman"/>
          <w:sz w:val="28"/>
        </w:rPr>
        <w:t>字</w:t>
      </w:r>
      <w:r>
        <w:rPr>
          <w:rFonts w:hint="eastAsia" w:ascii="Times New Roman" w:hAnsi="Times New Roman" w:cs="Times New Roman"/>
          <w:sz w:val="28"/>
          <w:lang w:eastAsia="zh-CN"/>
        </w:rPr>
        <w:t>按手印</w:t>
      </w:r>
      <w:r>
        <w:rPr>
          <w:rFonts w:ascii="Times New Roman" w:hAnsi="Times New Roman" w:cs="Times New Roman"/>
          <w:sz w:val="28"/>
        </w:rPr>
        <w:t>）：</w:t>
      </w:r>
      <w:r>
        <w:rPr>
          <w:rFonts w:ascii="Times New Roman" w:hAnsi="Times New Roman" w:cs="Times New Roman"/>
          <w:sz w:val="28"/>
        </w:rPr>
        <w:tab/>
      </w:r>
      <w:r>
        <w:rPr>
          <w:rFonts w:hint="eastAsia" w:ascii="Times New Roman" w:hAnsi="Times New Roman" w:cs="Times New Roman"/>
          <w:sz w:val="28"/>
          <w:lang w:val="en-US" w:eastAsia="zh-CN"/>
        </w:rPr>
        <w:t xml:space="preserve">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</w:rPr>
        <w:t>联</w:t>
      </w:r>
      <w:r>
        <w:rPr>
          <w:rFonts w:ascii="Times New Roman" w:hAnsi="Times New Roman" w:cs="Times New Roman"/>
          <w:spacing w:val="-3"/>
          <w:sz w:val="28"/>
        </w:rPr>
        <w:t>系</w:t>
      </w:r>
      <w:r>
        <w:rPr>
          <w:rFonts w:ascii="Times New Roman" w:hAnsi="Times New Roman" w:cs="Times New Roman"/>
          <w:sz w:val="28"/>
        </w:rPr>
        <w:t>电话：</w:t>
      </w:r>
    </w:p>
    <w:p>
      <w:pPr>
        <w:pStyle w:val="5"/>
        <w:ind w:left="0"/>
        <w:rPr>
          <w:rFonts w:ascii="Times New Roman" w:hAnsi="Times New Roman" w:cs="Times New Roman"/>
          <w:sz w:val="28"/>
        </w:rPr>
      </w:pPr>
    </w:p>
    <w:p>
      <w:pPr>
        <w:ind w:left="546"/>
        <w:rPr>
          <w:rFonts w:ascii="Times New Roman" w:hAnsi="Times New Roman" w:cs="Times New Roman"/>
          <w:sz w:val="32"/>
          <w:szCs w:val="32"/>
        </w:rPr>
      </w:pPr>
      <w:bookmarkStart w:id="0" w:name="附件1-3"/>
      <w:bookmarkEnd w:id="0"/>
    </w:p>
    <w:sectPr>
      <w:footerReference r:id="rId3" w:type="default"/>
      <w:pgSz w:w="11910" w:h="16840"/>
      <w:pgMar w:top="1320" w:right="680" w:bottom="1160" w:left="1040" w:header="0" w:footer="97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pict>
        <v:shape id="_x0000_s3073" o:spid="_x0000_s3073" o:spt="202" type="#_x0000_t202" style="position:absolute;left:0pt;margin-top:782.35pt;height:16.05pt;width:44.1pt;mso-position-horizontal:outside;mso-position-horizontal-relative:margin;mso-position-vertical-relative:pag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21" w:lineRule="exact"/>
                  <w:ind w:left="20"/>
                  <w:rPr>
                    <w:rFonts w:ascii="宋体"/>
                    <w:sz w:val="28"/>
                  </w:rPr>
                </w:pPr>
                <w:r>
                  <w:rPr>
                    <w:rFonts w:ascii="宋体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宋体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宋体"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宋体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3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xMjIzYmNiZTQ3MDMzYTVlMzAxOWZhY2E3ZTc4YmQifQ=="/>
  </w:docVars>
  <w:rsids>
    <w:rsidRoot w:val="00B022F5"/>
    <w:rsid w:val="000B182E"/>
    <w:rsid w:val="00817C69"/>
    <w:rsid w:val="00902ECB"/>
    <w:rsid w:val="00A02251"/>
    <w:rsid w:val="00B022F5"/>
    <w:rsid w:val="00CD0C1E"/>
    <w:rsid w:val="00D023B7"/>
    <w:rsid w:val="00D10F2D"/>
    <w:rsid w:val="01897196"/>
    <w:rsid w:val="05D30172"/>
    <w:rsid w:val="085E3BCF"/>
    <w:rsid w:val="09780738"/>
    <w:rsid w:val="1254010F"/>
    <w:rsid w:val="2002596F"/>
    <w:rsid w:val="215D04AF"/>
    <w:rsid w:val="25123C68"/>
    <w:rsid w:val="252E0E69"/>
    <w:rsid w:val="26313084"/>
    <w:rsid w:val="28016B34"/>
    <w:rsid w:val="2F9F142A"/>
    <w:rsid w:val="34C405D5"/>
    <w:rsid w:val="3D736DBE"/>
    <w:rsid w:val="42276243"/>
    <w:rsid w:val="427878F0"/>
    <w:rsid w:val="50781F67"/>
    <w:rsid w:val="50DD28EE"/>
    <w:rsid w:val="5A054C64"/>
    <w:rsid w:val="602A6A9C"/>
    <w:rsid w:val="605C74F1"/>
    <w:rsid w:val="62537237"/>
    <w:rsid w:val="6C6773E5"/>
    <w:rsid w:val="6E361438"/>
    <w:rsid w:val="6E810905"/>
    <w:rsid w:val="6F6713C4"/>
    <w:rsid w:val="74250B35"/>
    <w:rsid w:val="7725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176"/>
      <w:ind w:left="2728" w:right="1031" w:hanging="3192"/>
      <w:outlineLvl w:val="0"/>
    </w:pPr>
    <w:rPr>
      <w:rFonts w:ascii="方正小标宋简体" w:hAnsi="方正小标宋简体" w:eastAsia="方正小标宋简体" w:cs="方正小标宋简体"/>
      <w:i/>
      <w:sz w:val="44"/>
      <w:szCs w:val="44"/>
    </w:rPr>
  </w:style>
  <w:style w:type="paragraph" w:styleId="4">
    <w:name w:val="heading 2"/>
    <w:basedOn w:val="1"/>
    <w:next w:val="1"/>
    <w:qFormat/>
    <w:uiPriority w:val="1"/>
    <w:pPr>
      <w:ind w:left="1187"/>
      <w:outlineLvl w:val="1"/>
    </w:pPr>
    <w:rPr>
      <w:rFonts w:ascii="楷体_GB2312" w:hAnsi="楷体_GB2312" w:eastAsia="楷体_GB2312" w:cs="楷体_GB2312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  <w:style w:type="paragraph" w:styleId="5">
    <w:name w:val="Body Text"/>
    <w:basedOn w:val="1"/>
    <w:qFormat/>
    <w:uiPriority w:val="1"/>
    <w:pPr>
      <w:ind w:left="546"/>
    </w:pPr>
    <w:rPr>
      <w:sz w:val="32"/>
      <w:szCs w:val="32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546" w:firstLine="640"/>
    </w:p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322</Characters>
  <Lines>5</Lines>
  <Paragraphs>1</Paragraphs>
  <TotalTime>48</TotalTime>
  <ScaleCrop>false</ScaleCrop>
  <LinksUpToDate>false</LinksUpToDate>
  <CharactersWithSpaces>364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2022-06-09T10:51:00Z</dcterms:created>
  <dc:creator>朝槿露葵</dc:creator>
  <cp:lastModifiedBy>Mr.sen</cp:lastModifiedBy>
  <cp:lastPrinted>2022-06-28T01:52:00Z</cp:lastPrinted>
  <dcterms:modified xsi:type="dcterms:W3CDTF">2022-07-18T09:36:21Z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2022-06-09T00:00:00Z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B5661C54C0FA4A06909129463656216E</vt:lpwstr>
  </property>
</Properties>
</file>