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367" w:tblpY="307"/>
        <w:tblOverlap w:val="never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9"/>
        <w:gridCol w:w="105"/>
        <w:gridCol w:w="210"/>
        <w:gridCol w:w="848"/>
        <w:gridCol w:w="202"/>
        <w:gridCol w:w="900"/>
        <w:gridCol w:w="276"/>
        <w:gridCol w:w="804"/>
        <w:gridCol w:w="378"/>
        <w:gridCol w:w="1260"/>
        <w:gridCol w:w="141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6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防城港市港口区渔政大队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聘用工作人员报名表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503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54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户　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54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4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2022-04-25T02:21:06Z</dcterms:created>
  <dc:creator>fcgsrcsc20200326002</dc:creator>
  <cp:lastModifiedBy>fcgsrcsc20200326002</cp:lastModifiedBy>
  <dcterms:modified xsi:type="dcterms:W3CDTF">2022-04-25T02:21:10Z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eyJoZGlkIjoiNDMwOTE4MTE2OWM5NGViMzJjNTViZDYzNjQzYzZiNTYifQ==</vt:lpwstr>
  </property>
  <property fmtid="{D5CDD505-2E9C-101B-9397-08002B2CF9AE}" pid="4" name="ICV">
    <vt:lpwstr>128749D2FFD64232ADB094FDD6313030</vt:lpwstr>
  </property>
</Properties>
</file>