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广西旅发旅游规划研究有限公司招聘岗位表</w:t>
      </w:r>
    </w:p>
    <w:tbl>
      <w:tblPr>
        <w:tblStyle w:val="4"/>
        <w:tblW w:w="4998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2"/>
        <w:gridCol w:w="1055"/>
        <w:gridCol w:w="1914"/>
        <w:gridCol w:w="539"/>
        <w:gridCol w:w="8264"/>
        <w:gridCol w:w="742"/>
        <w:gridCol w:w="4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企业名称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工作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部门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岗位名称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人数</w:t>
            </w:r>
          </w:p>
        </w:tc>
        <w:tc>
          <w:tcPr>
            <w:tcW w:w="2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岗   位   要   求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工作</w:t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地点</w:t>
            </w: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/>
                <w:color w:val="auto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9" w:hRule="atLeast"/>
        </w:trPr>
        <w:tc>
          <w:tcPr>
            <w:tcW w:w="4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广西旅发旅游规划研究有限公司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乡村振兴研究部（所）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乡村振兴研究岗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8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1.年龄35周岁及以下，硕士研究生及以上学历，旅游管理、农林经济管理、土木工程、旅游策划与景观园林设计、工商管理类等相关专业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2.具有文旅产业和政策研究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乡村振兴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等方面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经验的优先；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3.熟悉使用办公软件，有较强的文案策划能力、逻辑思维能力、团队协作能力、抗压能力、经营策划、营销公关、组织协调、语言表达和市场开拓能力；适应公司专业高效的工作节奏；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4.特别优秀的可适当放宽条件。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南宁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1" w:hRule="atLeast"/>
        </w:trPr>
        <w:tc>
          <w:tcPr>
            <w:tcW w:w="4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规划设计部（所）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旅游策划设计岗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89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1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年龄35周岁及以下，硕士研究生及以上学历，园林景观、城乡规划、旅游策划设计等相关专业毕业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2.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具有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文旅策划设计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旅游项目策划设计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等方面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经验的优先；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 xml:space="preserve">3.熟练使用Photoshop、CAD、AI、ID、CorelDraw、等软件，具有较强的经营策划能力、组织协调能力、语言表达能力、市场开拓能力、文案策划能力、逻辑思维能力及团队协作能力；抗压能力强，能吃苦耐劳及适应公司专业高效的工作节奏；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4.特别优秀的可适当放宽条件。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南宁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规划设计部（所）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投资分析岗</w:t>
            </w:r>
          </w:p>
        </w:tc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年龄35周岁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及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以下，硕士研究生及以上学历，工商管理、农林经济管理、土木工程、财务管理、统计学等相关专业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2.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具有项目规划、可研和投资分析课题项目经验优先；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3.熟悉使用办公软件，具有</w:t>
            </w:r>
            <w:bookmarkStart w:id="0" w:name="_GoBack"/>
            <w:bookmarkEnd w:id="0"/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 xml:space="preserve">较强的经营策划能力、组织协调能力、语言表达能力、市场开拓能力、投资分析能力、规划文案策划能力、逻辑思维能力及团队协作能力；抗压能力强，能吃苦耐劳及适应公司专业高效的工作节奏； </w:t>
            </w:r>
          </w:p>
          <w:p>
            <w:pPr>
              <w:widowControl/>
              <w:jc w:val="left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  <w:t>4.特别优秀的可适当放宽条件。</w:t>
            </w:r>
          </w:p>
        </w:tc>
        <w:tc>
          <w:tcPr>
            <w:tcW w:w="2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2"/>
                <w:szCs w:val="22"/>
              </w:rPr>
              <w:t>南宁</w:t>
            </w:r>
          </w:p>
        </w:tc>
        <w:tc>
          <w:tcPr>
            <w:tcW w:w="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auto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</w:rPr>
              <w:t>总计</w:t>
            </w:r>
          </w:p>
        </w:tc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  <w:r>
              <w:rPr>
                <w:rStyle w:val="11"/>
                <w:rFonts w:hint="default" w:asciiTheme="minorEastAsia" w:hAnsiTheme="minor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28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cs="Tahoma" w:asciiTheme="minorEastAsia" w:hAnsiTheme="minorEastAsia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567" w:right="1304" w:bottom="567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71F"/>
    <w:rsid w:val="000936EA"/>
    <w:rsid w:val="000C16CE"/>
    <w:rsid w:val="000F46A5"/>
    <w:rsid w:val="001F1F54"/>
    <w:rsid w:val="00423963"/>
    <w:rsid w:val="00563B9B"/>
    <w:rsid w:val="005C682A"/>
    <w:rsid w:val="0082125E"/>
    <w:rsid w:val="00853C48"/>
    <w:rsid w:val="008734D1"/>
    <w:rsid w:val="00895122"/>
    <w:rsid w:val="009C012D"/>
    <w:rsid w:val="00A1671F"/>
    <w:rsid w:val="00BE3F87"/>
    <w:rsid w:val="00D63B98"/>
    <w:rsid w:val="00D929F2"/>
    <w:rsid w:val="00FE0A13"/>
    <w:rsid w:val="039E11BA"/>
    <w:rsid w:val="0A4C401F"/>
    <w:rsid w:val="161D2412"/>
    <w:rsid w:val="1AEF63E6"/>
    <w:rsid w:val="228F6446"/>
    <w:rsid w:val="2C4D61D6"/>
    <w:rsid w:val="2FB9513E"/>
    <w:rsid w:val="33D704F4"/>
    <w:rsid w:val="3B1B1F39"/>
    <w:rsid w:val="40C24278"/>
    <w:rsid w:val="4AF40C8C"/>
    <w:rsid w:val="4B3511C1"/>
    <w:rsid w:val="4BFC604B"/>
    <w:rsid w:val="520F5B07"/>
    <w:rsid w:val="528D5C4E"/>
    <w:rsid w:val="5B7E082A"/>
    <w:rsid w:val="66CE2609"/>
    <w:rsid w:val="6A5D1F52"/>
    <w:rsid w:val="6C9F34DD"/>
    <w:rsid w:val="79424D71"/>
    <w:rsid w:val="7C6471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1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149</Words>
  <Characters>855</Characters>
  <Lines>7</Lines>
  <Paragraphs>2</Paragraphs>
  <TotalTime>0</TotalTime>
  <ScaleCrop>false</ScaleCrop>
  <LinksUpToDate>false</LinksUpToDate>
  <CharactersWithSpaces>1002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2021-06-23T06:43:00Z</dcterms:created>
  <dc:creator>常靓</dc:creator>
  <cp:lastModifiedBy>飯茄吃炒蛋</cp:lastModifiedBy>
  <cp:lastPrinted>2022-03-04T07:12:00Z</cp:lastPrinted>
  <dcterms:modified xsi:type="dcterms:W3CDTF">2022-03-04T07:53:07Z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E73DA8F9BC6B4237A9DCFBD6ABFDFB8F</vt:lpwstr>
  </property>
</Properties>
</file>