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516"/>
        <w:jc w:val="center"/>
        <w:rPr>
          <w:b/>
          <w:color w:val="525353"/>
          <w:sz w:val="33"/>
          <w:szCs w:val="33"/>
        </w:rPr>
      </w:pPr>
      <w:r>
        <w:rPr>
          <w:rFonts w:ascii="仿宋_GB2312" w:hAnsi="Times New Roman" w:eastAsia="仿宋_GB2312" w:cs="仿宋_GB2312"/>
          <w:b w:val="0"/>
          <w:color w:val="525353"/>
          <w:spacing w:val="0"/>
          <w:sz w:val="25"/>
          <w:szCs w:val="25"/>
          <w:bdr w:val="none" w:color="auto" w:sz="0" w:space="0"/>
          <w:shd w:val="clear" w:fill="FFFFFF"/>
        </w:rPr>
        <w:t>陆秋蓉、黄吉磊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A22CA"/>
    <w:rsid w:val="092C7A08"/>
    <w:rsid w:val="68BA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2021-09-07T10:15:00Z</dcterms:created>
  <dc:creator>张翠</dc:creator>
  <cp:lastModifiedBy>张翠</cp:lastModifiedBy>
  <dcterms:modified xsi:type="dcterms:W3CDTF">2021-09-07T10:20:32Z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