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95" w:beforeLines="100" w:beforeAutospacing="0" w:after="595" w:afterLines="100" w:afterAutospacing="0"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14"/>
          <w:sz w:val="40"/>
          <w:szCs w:val="30"/>
          <w:highlight w:val="none"/>
          <w:shd w:val="clear" w:color="auto" w:fill="FFFFFF"/>
          <w:lang w:bidi="ar-SA"/>
        </w:rPr>
      </w:pPr>
      <w:r>
        <w:rPr>
          <w:rFonts w:hint="default" w:ascii="Times New Roman" w:hAnsi="Times New Roman" w:eastAsia="方正小标宋_GBK" w:cs="Times New Roman"/>
          <w:color w:val="auto"/>
          <w:sz w:val="40"/>
          <w:szCs w:val="32"/>
          <w:highlight w:val="none"/>
          <w:lang w:val="en-US" w:eastAsia="zh-CN"/>
        </w:rPr>
        <w:t>广西法治日报社2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color w:val="auto"/>
          <w:sz w:val="40"/>
          <w:szCs w:val="32"/>
          <w:highlight w:val="none"/>
          <w:lang w:val="en-US" w:eastAsia="zh-CN"/>
        </w:rPr>
        <w:t>021</w:t>
      </w:r>
      <w:r>
        <w:rPr>
          <w:rFonts w:hint="default" w:ascii="Times New Roman" w:hAnsi="Times New Roman" w:eastAsia="方正小标宋_GBK" w:cs="Times New Roman"/>
          <w:color w:val="auto"/>
          <w:sz w:val="40"/>
          <w:szCs w:val="32"/>
          <w:highlight w:val="none"/>
        </w:rPr>
        <w:t>年度公开招聘工作人员岗位信息表</w:t>
      </w:r>
    </w:p>
    <w:tbl>
      <w:tblPr>
        <w:tblStyle w:val="5"/>
        <w:tblW w:w="53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538"/>
        <w:gridCol w:w="987"/>
        <w:gridCol w:w="974"/>
        <w:gridCol w:w="600"/>
        <w:gridCol w:w="930"/>
        <w:gridCol w:w="1448"/>
        <w:gridCol w:w="736"/>
        <w:gridCol w:w="1152"/>
        <w:gridCol w:w="555"/>
        <w:gridCol w:w="1605"/>
        <w:gridCol w:w="855"/>
        <w:gridCol w:w="1605"/>
        <w:gridCol w:w="1245"/>
        <w:gridCol w:w="665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jc w:val="center"/>
        </w:trPr>
        <w:tc>
          <w:tcPr>
            <w:tcW w:w="53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highlight w:val="none"/>
                <w:lang w:bidi="ar-SA"/>
              </w:rPr>
              <w:t>岗位序号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highlight w:val="none"/>
                <w:lang w:bidi="ar-SA"/>
              </w:rPr>
              <w:t>用人单位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highlight w:val="none"/>
                <w:lang w:bidi="ar-SA"/>
              </w:rPr>
              <w:t>岗位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highlight w:val="none"/>
                <w:lang w:bidi="ar-SA"/>
              </w:rPr>
              <w:t>名称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highlight w:val="none"/>
                <w:lang w:bidi="ar-SA"/>
              </w:rPr>
              <w:t>招聘人数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highlight w:val="none"/>
                <w:lang w:bidi="ar-SA"/>
              </w:rPr>
              <w:t>岗位类别等级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highlight w:val="none"/>
                <w:lang w:bidi="ar-SA"/>
              </w:rPr>
              <w:t>专业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highlight w:val="none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highlight w:val="none"/>
                <w:lang w:bidi="ar-SA"/>
              </w:rPr>
              <w:t>是否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highlight w:val="none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highlight w:val="none"/>
                <w:lang w:bidi="ar-SA"/>
              </w:rPr>
              <w:t>全日制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highlight w:val="none"/>
                <w:lang w:bidi="ar-SA"/>
              </w:rPr>
              <w:t>学历学位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highlight w:val="none"/>
                <w:lang w:bidi="ar-SA"/>
              </w:rPr>
              <w:t>年龄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highlight w:val="none"/>
                <w:lang w:bidi="ar-SA"/>
              </w:rPr>
              <w:t>职称或职（执）业资格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highlight w:val="none"/>
                <w:lang w:bidi="ar-SA"/>
              </w:rPr>
              <w:t>政治面貌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highlight w:val="none"/>
                <w:lang w:bidi="ar-SA"/>
              </w:rPr>
              <w:t>其他条件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highlight w:val="none"/>
                <w:lang w:bidi="ar-SA"/>
              </w:rPr>
              <w:t>考试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highlight w:val="none"/>
                <w:lang w:bidi="ar-SA"/>
              </w:rPr>
              <w:t>方式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highlight w:val="none"/>
                <w:lang w:bidi="ar-SA"/>
              </w:rPr>
              <w:t>用人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highlight w:val="none"/>
                <w:lang w:bidi="ar-SA"/>
              </w:rPr>
              <w:t>方式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highlight w:val="none"/>
                <w:lang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398" w:hRule="atLeas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广西法治日报社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八级职员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管理八级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中文、法学两个类别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硕士研究生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及以上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40岁以下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具有新闻系列中级及以上职称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中共党员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具有</w:t>
            </w: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两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年以上文秘岗位（公文写作）工作经历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面试</w:t>
            </w: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（符合报考条件超过30人以上就笔试+面试）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实名编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报考人员年龄计算至公开接受报名首日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307" w:hRule="atLeas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广西法治日报社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九级职员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管理九级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会计学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本科及以上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40岁以下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具有会计系列中级</w:t>
            </w: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以上职称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bidi="ar-SA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具有</w:t>
            </w: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两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年以上财务岗位工作经历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面试</w:t>
            </w: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（符合报考条件超过30人以上就笔试+面试）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实名编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报考人员年龄计算至公开接受报名首日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082" w:hRule="atLeas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广西法治日报社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十级职员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管理十级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中文、法学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两个类别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本科及以上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35岁以下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bidi="ar-SA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bidi="ar-SA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bidi="ar-SA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笔试+面试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实名编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报考人员年龄计算至公开接受报名首日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342" w:hRule="atLeas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广西法治日报社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专业技术十级岗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专技十级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中文、法学、新闻传播学三个类别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本科及以上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4</w:t>
            </w: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岁以下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具有新闻系列中级</w:t>
            </w: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以上职称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面试</w:t>
            </w: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（符合报考条件超过30人以上就笔试+面试）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实名编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报考人员年龄计算至公开接受报名首日</w:t>
            </w:r>
          </w:p>
        </w:tc>
      </w:tr>
    </w:tbl>
    <w:p>
      <w:pPr>
        <w:widowControl/>
        <w:snapToGrid w:val="0"/>
        <w:jc w:val="center"/>
        <w:rPr>
          <w:rFonts w:hint="eastAsia" w:eastAsia="仿宋_GB2312" w:cs="Times New Roman"/>
          <w:color w:val="auto"/>
          <w:kern w:val="0"/>
          <w:sz w:val="18"/>
          <w:szCs w:val="18"/>
          <w:highlight w:val="none"/>
          <w:lang w:val="en-US" w:eastAsia="zh-CN" w:bidi="ar-SA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53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538"/>
        <w:gridCol w:w="987"/>
        <w:gridCol w:w="974"/>
        <w:gridCol w:w="600"/>
        <w:gridCol w:w="930"/>
        <w:gridCol w:w="1448"/>
        <w:gridCol w:w="736"/>
        <w:gridCol w:w="1152"/>
        <w:gridCol w:w="555"/>
        <w:gridCol w:w="1605"/>
        <w:gridCol w:w="855"/>
        <w:gridCol w:w="1605"/>
        <w:gridCol w:w="1245"/>
        <w:gridCol w:w="665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jc w:val="center"/>
        </w:trPr>
        <w:tc>
          <w:tcPr>
            <w:tcW w:w="53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广西法治日报社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专业技术十二级岗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专技十二级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新闻传播学、计算机两个类别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本科及以上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35岁以下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具有新闻或计算机系列初级以上职称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笔试+面试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实名编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报考人员年龄计算至公开接受报名首日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jc w:val="center"/>
        </w:trPr>
        <w:tc>
          <w:tcPr>
            <w:tcW w:w="53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广西法治日报社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专业技术十三级岗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专技十三级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新闻传播学、法学、中文三个类别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本科及以上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35岁以下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笔试+面试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实名编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报考人员年龄计算至公开接受报名首日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jc w:val="center"/>
        </w:trPr>
        <w:tc>
          <w:tcPr>
            <w:tcW w:w="53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广西法治日报社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专业技术十三级岗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专技十三级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新闻传播学、法学、中文三个类别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本科及以上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35岁以下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专项招聘高校应届毕业生（包含应届毕业生和择业期内未落实工作单位的高校毕业生）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笔试+面试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实名编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报考人员年龄计算至公开接受报名首日</w:t>
            </w:r>
          </w:p>
        </w:tc>
      </w:tr>
    </w:tbl>
    <w:p>
      <w:pPr>
        <w:bidi w:val="0"/>
        <w:jc w:val="both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sectPr>
          <w:footerReference r:id="rId4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</w:p>
    <w:sectPr>
      <w:footerReference r:id="rId5" w:type="default"/>
      <w:pgSz w:w="11906" w:h="16838"/>
      <w:pgMar w:top="1417" w:right="147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07F99"/>
    <w:rsid w:val="01666A25"/>
    <w:rsid w:val="024E4339"/>
    <w:rsid w:val="02617685"/>
    <w:rsid w:val="03F67E1B"/>
    <w:rsid w:val="043A6B5D"/>
    <w:rsid w:val="05AC5C0F"/>
    <w:rsid w:val="05B84C7A"/>
    <w:rsid w:val="07463F4A"/>
    <w:rsid w:val="075D6FA9"/>
    <w:rsid w:val="08031103"/>
    <w:rsid w:val="09227041"/>
    <w:rsid w:val="09AD14C6"/>
    <w:rsid w:val="09FD7773"/>
    <w:rsid w:val="0AA25116"/>
    <w:rsid w:val="0AD46A4B"/>
    <w:rsid w:val="0B852C60"/>
    <w:rsid w:val="0B9C78C4"/>
    <w:rsid w:val="0C7C6915"/>
    <w:rsid w:val="0CC60CC9"/>
    <w:rsid w:val="0D9264E7"/>
    <w:rsid w:val="0DAC2426"/>
    <w:rsid w:val="0ED63902"/>
    <w:rsid w:val="10266B5E"/>
    <w:rsid w:val="12C535E1"/>
    <w:rsid w:val="153440BF"/>
    <w:rsid w:val="15EA5758"/>
    <w:rsid w:val="169D5501"/>
    <w:rsid w:val="16EF0E13"/>
    <w:rsid w:val="1763475C"/>
    <w:rsid w:val="18053512"/>
    <w:rsid w:val="1834179F"/>
    <w:rsid w:val="19073741"/>
    <w:rsid w:val="19A65BA0"/>
    <w:rsid w:val="1D190F2A"/>
    <w:rsid w:val="1D603DC6"/>
    <w:rsid w:val="1E06595D"/>
    <w:rsid w:val="1F43268C"/>
    <w:rsid w:val="1F611B9F"/>
    <w:rsid w:val="1FC56271"/>
    <w:rsid w:val="209E36DF"/>
    <w:rsid w:val="20C1775D"/>
    <w:rsid w:val="20F91B20"/>
    <w:rsid w:val="23086EE2"/>
    <w:rsid w:val="234A7AFD"/>
    <w:rsid w:val="23D11E89"/>
    <w:rsid w:val="244A1A7F"/>
    <w:rsid w:val="24CE7014"/>
    <w:rsid w:val="24E85D08"/>
    <w:rsid w:val="25F15657"/>
    <w:rsid w:val="26973F9F"/>
    <w:rsid w:val="26D56EDB"/>
    <w:rsid w:val="26DF3426"/>
    <w:rsid w:val="270B1285"/>
    <w:rsid w:val="2831591D"/>
    <w:rsid w:val="28A77FA3"/>
    <w:rsid w:val="2AD97670"/>
    <w:rsid w:val="2B0E14FC"/>
    <w:rsid w:val="2B930300"/>
    <w:rsid w:val="2CA50695"/>
    <w:rsid w:val="2DCD22EE"/>
    <w:rsid w:val="2F75342C"/>
    <w:rsid w:val="2FD62DE0"/>
    <w:rsid w:val="307D36D2"/>
    <w:rsid w:val="32277ECF"/>
    <w:rsid w:val="32753BD1"/>
    <w:rsid w:val="32B253A9"/>
    <w:rsid w:val="332E499E"/>
    <w:rsid w:val="33976EB9"/>
    <w:rsid w:val="33C31627"/>
    <w:rsid w:val="35894DFD"/>
    <w:rsid w:val="3597724F"/>
    <w:rsid w:val="35A3634F"/>
    <w:rsid w:val="35D63EB9"/>
    <w:rsid w:val="36CD7AC8"/>
    <w:rsid w:val="36DB22E7"/>
    <w:rsid w:val="37DE0B3D"/>
    <w:rsid w:val="388C13CB"/>
    <w:rsid w:val="38EB64B4"/>
    <w:rsid w:val="3BED243B"/>
    <w:rsid w:val="3C8E2FAD"/>
    <w:rsid w:val="3E0208EB"/>
    <w:rsid w:val="3E984B7A"/>
    <w:rsid w:val="3EAB087C"/>
    <w:rsid w:val="3FEE1AE8"/>
    <w:rsid w:val="421915D5"/>
    <w:rsid w:val="428F4ECB"/>
    <w:rsid w:val="429861ED"/>
    <w:rsid w:val="441C7148"/>
    <w:rsid w:val="44B818D3"/>
    <w:rsid w:val="453C68C0"/>
    <w:rsid w:val="45415035"/>
    <w:rsid w:val="465C6100"/>
    <w:rsid w:val="46AE70A5"/>
    <w:rsid w:val="471317F0"/>
    <w:rsid w:val="474D1DB6"/>
    <w:rsid w:val="47AA0A9A"/>
    <w:rsid w:val="47BA6375"/>
    <w:rsid w:val="49AE7F90"/>
    <w:rsid w:val="49B055DD"/>
    <w:rsid w:val="49BF65AA"/>
    <w:rsid w:val="4A8A0701"/>
    <w:rsid w:val="4C1464FA"/>
    <w:rsid w:val="4D1368F3"/>
    <w:rsid w:val="4D486170"/>
    <w:rsid w:val="4F18145F"/>
    <w:rsid w:val="4F1C37A6"/>
    <w:rsid w:val="4F3475CA"/>
    <w:rsid w:val="4FB043B6"/>
    <w:rsid w:val="50693744"/>
    <w:rsid w:val="514231E5"/>
    <w:rsid w:val="51D14AC8"/>
    <w:rsid w:val="525A2040"/>
    <w:rsid w:val="53250147"/>
    <w:rsid w:val="53F04F81"/>
    <w:rsid w:val="54B428F5"/>
    <w:rsid w:val="54C653C7"/>
    <w:rsid w:val="563D18B3"/>
    <w:rsid w:val="575A4514"/>
    <w:rsid w:val="57D919A2"/>
    <w:rsid w:val="583A5021"/>
    <w:rsid w:val="585B68D3"/>
    <w:rsid w:val="59C545C9"/>
    <w:rsid w:val="59D46318"/>
    <w:rsid w:val="5A9E6D0A"/>
    <w:rsid w:val="5B59609C"/>
    <w:rsid w:val="5D003B44"/>
    <w:rsid w:val="5D282C5D"/>
    <w:rsid w:val="5D5727B4"/>
    <w:rsid w:val="5D80742C"/>
    <w:rsid w:val="5D870930"/>
    <w:rsid w:val="5DBB6773"/>
    <w:rsid w:val="5DBC01CD"/>
    <w:rsid w:val="5DC019DD"/>
    <w:rsid w:val="5DDB0E7F"/>
    <w:rsid w:val="5E365903"/>
    <w:rsid w:val="5E7B05F8"/>
    <w:rsid w:val="5FB93EB4"/>
    <w:rsid w:val="62577F67"/>
    <w:rsid w:val="627268A8"/>
    <w:rsid w:val="63013D93"/>
    <w:rsid w:val="63B51472"/>
    <w:rsid w:val="64413EDA"/>
    <w:rsid w:val="64E53D19"/>
    <w:rsid w:val="65984D1B"/>
    <w:rsid w:val="668671B3"/>
    <w:rsid w:val="66BF6B96"/>
    <w:rsid w:val="67623BD9"/>
    <w:rsid w:val="68D22604"/>
    <w:rsid w:val="68F11328"/>
    <w:rsid w:val="69780BB3"/>
    <w:rsid w:val="69DF337A"/>
    <w:rsid w:val="6BC45C38"/>
    <w:rsid w:val="6C0C16EB"/>
    <w:rsid w:val="6C20410A"/>
    <w:rsid w:val="6C2A4D9A"/>
    <w:rsid w:val="6C85143B"/>
    <w:rsid w:val="6D153F5B"/>
    <w:rsid w:val="6D195527"/>
    <w:rsid w:val="6D472359"/>
    <w:rsid w:val="6D5713D6"/>
    <w:rsid w:val="6E200231"/>
    <w:rsid w:val="6E4C259F"/>
    <w:rsid w:val="6F53211E"/>
    <w:rsid w:val="6FB10466"/>
    <w:rsid w:val="6FBB4DEC"/>
    <w:rsid w:val="7021469A"/>
    <w:rsid w:val="707146D3"/>
    <w:rsid w:val="70A70E6A"/>
    <w:rsid w:val="71AE4108"/>
    <w:rsid w:val="71F9122B"/>
    <w:rsid w:val="71FC3D5C"/>
    <w:rsid w:val="73045AB0"/>
    <w:rsid w:val="731D080B"/>
    <w:rsid w:val="73B04FEA"/>
    <w:rsid w:val="73D53FEA"/>
    <w:rsid w:val="76D3241E"/>
    <w:rsid w:val="76EA1980"/>
    <w:rsid w:val="77AB1A5B"/>
    <w:rsid w:val="7804419D"/>
    <w:rsid w:val="79A03D6A"/>
    <w:rsid w:val="79A47F1A"/>
    <w:rsid w:val="79A75B24"/>
    <w:rsid w:val="7A6B1713"/>
    <w:rsid w:val="7AD5642C"/>
    <w:rsid w:val="7C9E10FC"/>
    <w:rsid w:val="7E7B1370"/>
    <w:rsid w:val="7E8C71AE"/>
    <w:rsid w:val="7EFE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  <w:lang w:bidi="ar-SA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333333"/>
      <w:u w:val="single"/>
    </w:rPr>
  </w:style>
  <w:style w:type="character" w:styleId="9">
    <w:name w:val="Hyperlink"/>
    <w:basedOn w:val="6"/>
    <w:qFormat/>
    <w:uiPriority w:val="0"/>
    <w:rPr>
      <w:color w:val="333333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2021-02-18T02:58:00Z</dcterms:created>
  <dc:creator>Administrator</dc:creator>
  <cp:lastModifiedBy>金天宇</cp:lastModifiedBy>
  <cp:lastPrinted>2021-07-09T02:56:00Z</cp:lastPrinted>
  <dcterms:modified xsi:type="dcterms:W3CDTF">2021-07-12T01:40:39Z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0AEB4C5F6165445998768C2526A466F0</vt:lpwstr>
  </property>
  <property fmtid="{D5CDD505-2E9C-101B-9397-08002B2CF9AE}" pid="4" name="KSOSaveFontToCloudKey">
    <vt:lpwstr>574952460_btnclosed</vt:lpwstr>
  </property>
</Properties>
</file>