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sz w:val="32"/>
          <w:szCs w:val="32"/>
        </w:rPr>
        <w:t>附件</w:t>
      </w:r>
    </w:p>
    <w:p>
      <w:pPr>
        <w:ind w:left="1817" w:leftChars="608" w:hanging="540" w:hangingChars="15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2020年度玉林市机关事务管理局所属事业单位公开招聘工作人员聘用前公示名单</w:t>
      </w:r>
    </w:p>
    <w:tbl>
      <w:tblPr>
        <w:tblStyle w:val="3"/>
        <w:tblW w:w="1520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208"/>
        <w:gridCol w:w="496"/>
        <w:gridCol w:w="1248"/>
        <w:gridCol w:w="2186"/>
        <w:gridCol w:w="1440"/>
        <w:gridCol w:w="852"/>
        <w:gridCol w:w="2362"/>
        <w:gridCol w:w="1195"/>
        <w:gridCol w:w="851"/>
        <w:gridCol w:w="1134"/>
        <w:gridCol w:w="850"/>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序号</w:t>
            </w:r>
          </w:p>
        </w:tc>
        <w:tc>
          <w:tcPr>
            <w:tcW w:w="1208"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姓名</w:t>
            </w:r>
          </w:p>
        </w:tc>
        <w:tc>
          <w:tcPr>
            <w:tcW w:w="496"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性别</w:t>
            </w:r>
          </w:p>
        </w:tc>
        <w:tc>
          <w:tcPr>
            <w:tcW w:w="1248"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出生</w:t>
            </w:r>
          </w:p>
          <w:p>
            <w:pPr>
              <w:spacing w:line="400" w:lineRule="exact"/>
              <w:jc w:val="center"/>
              <w:rPr>
                <w:rFonts w:ascii="黑体" w:hAnsi="黑体" w:eastAsia="黑体"/>
                <w:sz w:val="28"/>
                <w:szCs w:val="28"/>
              </w:rPr>
            </w:pPr>
            <w:r>
              <w:rPr>
                <w:rFonts w:hint="eastAsia" w:ascii="黑体" w:hAnsi="黑体" w:eastAsia="黑体"/>
                <w:sz w:val="28"/>
                <w:szCs w:val="28"/>
              </w:rPr>
              <w:t>年月</w:t>
            </w:r>
          </w:p>
        </w:tc>
        <w:tc>
          <w:tcPr>
            <w:tcW w:w="2186"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毕业院校</w:t>
            </w:r>
          </w:p>
        </w:tc>
        <w:tc>
          <w:tcPr>
            <w:tcW w:w="1440"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专业</w:t>
            </w:r>
          </w:p>
        </w:tc>
        <w:tc>
          <w:tcPr>
            <w:tcW w:w="852"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学位</w:t>
            </w:r>
          </w:p>
        </w:tc>
        <w:tc>
          <w:tcPr>
            <w:tcW w:w="2362"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报考岗位</w:t>
            </w:r>
          </w:p>
        </w:tc>
        <w:tc>
          <w:tcPr>
            <w:tcW w:w="1195"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笔试</w:t>
            </w:r>
          </w:p>
          <w:p>
            <w:pPr>
              <w:spacing w:line="400" w:lineRule="exact"/>
              <w:jc w:val="center"/>
              <w:rPr>
                <w:rFonts w:ascii="黑体" w:hAnsi="黑体" w:eastAsia="黑体"/>
                <w:sz w:val="28"/>
                <w:szCs w:val="28"/>
              </w:rPr>
            </w:pPr>
            <w:r>
              <w:rPr>
                <w:rFonts w:hint="eastAsia" w:ascii="黑体" w:hAnsi="黑体" w:eastAsia="黑体"/>
                <w:sz w:val="28"/>
                <w:szCs w:val="28"/>
              </w:rPr>
              <w:t>成绩</w:t>
            </w:r>
          </w:p>
        </w:tc>
        <w:tc>
          <w:tcPr>
            <w:tcW w:w="851"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面试成绩</w:t>
            </w:r>
          </w:p>
        </w:tc>
        <w:tc>
          <w:tcPr>
            <w:tcW w:w="1134" w:type="dxa"/>
            <w:vAlign w:val="center"/>
          </w:tcPr>
          <w:p>
            <w:pPr>
              <w:spacing w:line="400" w:lineRule="exact"/>
              <w:jc w:val="center"/>
              <w:rPr>
                <w:rFonts w:ascii="黑体" w:hAnsi="黑体" w:eastAsia="黑体"/>
                <w:sz w:val="24"/>
              </w:rPr>
            </w:pPr>
            <w:r>
              <w:rPr>
                <w:rFonts w:hint="eastAsia" w:ascii="黑体" w:hAnsi="黑体" w:eastAsia="黑体"/>
                <w:sz w:val="28"/>
                <w:szCs w:val="28"/>
              </w:rPr>
              <w:t>总成绩</w:t>
            </w:r>
          </w:p>
        </w:tc>
        <w:tc>
          <w:tcPr>
            <w:tcW w:w="850"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岗位成绩排名</w:t>
            </w:r>
          </w:p>
        </w:tc>
        <w:tc>
          <w:tcPr>
            <w:tcW w:w="916"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68" w:type="dxa"/>
            <w:vAlign w:val="center"/>
          </w:tcPr>
          <w:p>
            <w:pPr>
              <w:spacing w:line="400" w:lineRule="exact"/>
              <w:jc w:val="center"/>
              <w:rPr>
                <w:rFonts w:ascii="仿宋_GB2312" w:hAnsi="黑体" w:eastAsia="仿宋_GB2312"/>
                <w:sz w:val="28"/>
                <w:szCs w:val="28"/>
              </w:rPr>
            </w:pPr>
            <w:r>
              <w:rPr>
                <w:rFonts w:ascii="仿宋_GB2312" w:hAnsi="黑体" w:eastAsia="仿宋_GB2312"/>
                <w:sz w:val="28"/>
                <w:szCs w:val="28"/>
              </w:rPr>
              <w:t>1</w:t>
            </w:r>
          </w:p>
        </w:tc>
        <w:tc>
          <w:tcPr>
            <w:tcW w:w="1208" w:type="dxa"/>
            <w:vAlign w:val="center"/>
          </w:tcPr>
          <w:p>
            <w:pPr>
              <w:spacing w:line="400" w:lineRule="exact"/>
              <w:jc w:val="center"/>
              <w:rPr>
                <w:rFonts w:ascii="仿宋_GB2312" w:hAnsi="黑体" w:eastAsia="仿宋_GB2312"/>
                <w:sz w:val="28"/>
                <w:szCs w:val="28"/>
              </w:rPr>
            </w:pPr>
            <w:r>
              <w:rPr>
                <w:rFonts w:hint="eastAsia" w:ascii="仿宋_GB2312" w:hAnsi="黑体" w:eastAsia="仿宋_GB2312"/>
                <w:sz w:val="28"/>
                <w:szCs w:val="28"/>
              </w:rPr>
              <w:t>刘静芸</w:t>
            </w:r>
          </w:p>
        </w:tc>
        <w:tc>
          <w:tcPr>
            <w:tcW w:w="496" w:type="dxa"/>
            <w:vAlign w:val="center"/>
          </w:tcPr>
          <w:p>
            <w:pPr>
              <w:spacing w:line="400" w:lineRule="exact"/>
              <w:jc w:val="center"/>
              <w:rPr>
                <w:rFonts w:ascii="仿宋_GB2312" w:hAnsi="黑体" w:eastAsia="仿宋_GB2312"/>
                <w:sz w:val="28"/>
                <w:szCs w:val="28"/>
              </w:rPr>
            </w:pPr>
            <w:r>
              <w:rPr>
                <w:rFonts w:hint="eastAsia" w:ascii="仿宋_GB2312" w:hAnsi="黑体" w:eastAsia="仿宋_GB2312"/>
                <w:sz w:val="28"/>
                <w:szCs w:val="28"/>
              </w:rPr>
              <w:t>女</w:t>
            </w:r>
          </w:p>
        </w:tc>
        <w:tc>
          <w:tcPr>
            <w:tcW w:w="1248" w:type="dxa"/>
            <w:vAlign w:val="center"/>
          </w:tcPr>
          <w:p>
            <w:pPr>
              <w:spacing w:line="400" w:lineRule="exact"/>
              <w:jc w:val="center"/>
              <w:rPr>
                <w:rFonts w:ascii="仿宋_GB2312" w:hAnsi="黑体" w:eastAsia="仿宋_GB2312"/>
                <w:sz w:val="28"/>
                <w:szCs w:val="28"/>
              </w:rPr>
            </w:pPr>
            <w:r>
              <w:rPr>
                <w:rFonts w:ascii="仿宋_GB2312" w:hAnsi="黑体" w:eastAsia="仿宋_GB2312"/>
                <w:sz w:val="28"/>
                <w:szCs w:val="28"/>
              </w:rPr>
              <w:t>1986.11</w:t>
            </w:r>
          </w:p>
        </w:tc>
        <w:tc>
          <w:tcPr>
            <w:tcW w:w="2186" w:type="dxa"/>
            <w:vAlign w:val="center"/>
          </w:tcPr>
          <w:p>
            <w:pPr>
              <w:spacing w:line="400" w:lineRule="exact"/>
              <w:jc w:val="center"/>
              <w:rPr>
                <w:rFonts w:ascii="仿宋_GB2312" w:hAnsi="黑体" w:eastAsia="仿宋_GB2312"/>
                <w:sz w:val="28"/>
                <w:szCs w:val="28"/>
              </w:rPr>
            </w:pPr>
            <w:r>
              <w:rPr>
                <w:rFonts w:hint="eastAsia" w:ascii="仿宋_GB2312" w:hAnsi="黑体" w:eastAsia="仿宋_GB2312"/>
                <w:sz w:val="28"/>
                <w:szCs w:val="28"/>
              </w:rPr>
              <w:t>玉林师范学院</w:t>
            </w:r>
          </w:p>
        </w:tc>
        <w:tc>
          <w:tcPr>
            <w:tcW w:w="1440" w:type="dxa"/>
            <w:vAlign w:val="center"/>
          </w:tcPr>
          <w:p>
            <w:pPr>
              <w:spacing w:line="400" w:lineRule="exact"/>
              <w:jc w:val="center"/>
              <w:rPr>
                <w:rFonts w:ascii="仿宋_GB2312" w:hAnsi="黑体" w:eastAsia="仿宋_GB2312"/>
                <w:sz w:val="28"/>
                <w:szCs w:val="28"/>
              </w:rPr>
            </w:pPr>
            <w:r>
              <w:rPr>
                <w:rFonts w:hint="eastAsia" w:ascii="仿宋_GB2312" w:hAnsi="黑体" w:eastAsia="仿宋_GB2312"/>
                <w:sz w:val="28"/>
                <w:szCs w:val="28"/>
              </w:rPr>
              <w:t>初等教育</w:t>
            </w:r>
          </w:p>
        </w:tc>
        <w:tc>
          <w:tcPr>
            <w:tcW w:w="852" w:type="dxa"/>
            <w:vAlign w:val="center"/>
          </w:tcPr>
          <w:p>
            <w:pPr>
              <w:spacing w:line="400" w:lineRule="exact"/>
              <w:jc w:val="center"/>
              <w:rPr>
                <w:rFonts w:ascii="仿宋_GB2312" w:hAnsi="黑体" w:eastAsia="仿宋_GB2312"/>
                <w:sz w:val="28"/>
                <w:szCs w:val="28"/>
              </w:rPr>
            </w:pPr>
            <w:r>
              <w:rPr>
                <w:rFonts w:hint="eastAsia" w:ascii="仿宋_GB2312" w:hAnsi="黑体" w:eastAsia="仿宋_GB2312"/>
                <w:sz w:val="28"/>
                <w:szCs w:val="28"/>
              </w:rPr>
              <w:t>无</w:t>
            </w:r>
          </w:p>
        </w:tc>
        <w:tc>
          <w:tcPr>
            <w:tcW w:w="2362" w:type="dxa"/>
            <w:vAlign w:val="center"/>
          </w:tcPr>
          <w:p>
            <w:pPr>
              <w:spacing w:line="400" w:lineRule="exact"/>
              <w:jc w:val="center"/>
              <w:rPr>
                <w:rFonts w:ascii="仿宋_GB2312" w:hAnsi="黑体" w:eastAsia="仿宋_GB2312"/>
                <w:sz w:val="28"/>
                <w:szCs w:val="28"/>
              </w:rPr>
            </w:pPr>
            <w:r>
              <w:rPr>
                <w:rFonts w:hint="eastAsia" w:ascii="仿宋_GB2312" w:hAnsi="黑体" w:eastAsia="仿宋_GB2312"/>
                <w:sz w:val="28"/>
                <w:szCs w:val="28"/>
              </w:rPr>
              <w:t>幼儿教师①</w:t>
            </w:r>
          </w:p>
        </w:tc>
        <w:tc>
          <w:tcPr>
            <w:tcW w:w="1195" w:type="dxa"/>
            <w:vAlign w:val="center"/>
          </w:tcPr>
          <w:p>
            <w:pPr>
              <w:spacing w:line="400" w:lineRule="exact"/>
              <w:jc w:val="center"/>
              <w:rPr>
                <w:rFonts w:ascii="仿宋_GB2312" w:hAnsi="黑体" w:eastAsia="仿宋_GB2312"/>
                <w:sz w:val="28"/>
                <w:szCs w:val="28"/>
              </w:rPr>
            </w:pPr>
            <w:r>
              <w:rPr>
                <w:rFonts w:ascii="仿宋_GB2312" w:hAnsi="黑体" w:eastAsia="仿宋_GB2312"/>
                <w:sz w:val="28"/>
                <w:szCs w:val="28"/>
              </w:rPr>
              <w:t>166.0</w:t>
            </w:r>
          </w:p>
        </w:tc>
        <w:tc>
          <w:tcPr>
            <w:tcW w:w="851" w:type="dxa"/>
            <w:vAlign w:val="center"/>
          </w:tcPr>
          <w:p>
            <w:pPr>
              <w:spacing w:line="400" w:lineRule="exact"/>
              <w:jc w:val="center"/>
              <w:rPr>
                <w:rFonts w:ascii="仿宋_GB2312" w:hAnsi="黑体" w:eastAsia="仿宋_GB2312"/>
                <w:sz w:val="28"/>
                <w:szCs w:val="28"/>
              </w:rPr>
            </w:pPr>
            <w:r>
              <w:rPr>
                <w:rFonts w:ascii="仿宋_GB2312" w:hAnsi="黑体" w:eastAsia="仿宋_GB2312"/>
                <w:sz w:val="28"/>
                <w:szCs w:val="28"/>
              </w:rPr>
              <w:t>77.6</w:t>
            </w:r>
          </w:p>
        </w:tc>
        <w:tc>
          <w:tcPr>
            <w:tcW w:w="1134" w:type="dxa"/>
            <w:vAlign w:val="center"/>
          </w:tcPr>
          <w:p>
            <w:pPr>
              <w:spacing w:line="400" w:lineRule="exact"/>
              <w:jc w:val="center"/>
              <w:rPr>
                <w:rFonts w:ascii="仿宋_GB2312" w:hAnsi="黑体" w:eastAsia="仿宋_GB2312"/>
                <w:sz w:val="28"/>
                <w:szCs w:val="28"/>
              </w:rPr>
            </w:pPr>
            <w:r>
              <w:rPr>
                <w:rFonts w:ascii="仿宋_GB2312" w:hAnsi="黑体" w:eastAsia="仿宋_GB2312"/>
                <w:sz w:val="28"/>
                <w:szCs w:val="28"/>
              </w:rPr>
              <w:t>79.22</w:t>
            </w:r>
          </w:p>
        </w:tc>
        <w:tc>
          <w:tcPr>
            <w:tcW w:w="850" w:type="dxa"/>
            <w:vAlign w:val="center"/>
          </w:tcPr>
          <w:p>
            <w:pPr>
              <w:spacing w:line="400" w:lineRule="exact"/>
              <w:jc w:val="center"/>
              <w:rPr>
                <w:rFonts w:ascii="仿宋_GB2312" w:hAnsi="黑体" w:eastAsia="仿宋_GB2312"/>
                <w:sz w:val="28"/>
                <w:szCs w:val="28"/>
              </w:rPr>
            </w:pPr>
            <w:r>
              <w:rPr>
                <w:rFonts w:ascii="仿宋_GB2312" w:hAnsi="黑体" w:eastAsia="仿宋_GB2312"/>
                <w:sz w:val="28"/>
                <w:szCs w:val="28"/>
              </w:rPr>
              <w:t>5</w:t>
            </w:r>
          </w:p>
        </w:tc>
        <w:tc>
          <w:tcPr>
            <w:tcW w:w="916" w:type="dxa"/>
            <w:vAlign w:val="center"/>
          </w:tcPr>
          <w:p>
            <w:pPr>
              <w:spacing w:line="400" w:lineRule="exact"/>
              <w:jc w:val="center"/>
              <w:rPr>
                <w:rFonts w:ascii="仿宋_GB2312" w:hAnsi="黑体" w:eastAsia="仿宋_GB2312"/>
                <w:sz w:val="28"/>
                <w:szCs w:val="28"/>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31870"/>
    <w:rsid w:val="00087642"/>
    <w:rsid w:val="00162D39"/>
    <w:rsid w:val="001E79C5"/>
    <w:rsid w:val="00367563"/>
    <w:rsid w:val="003F2F9C"/>
    <w:rsid w:val="0042271D"/>
    <w:rsid w:val="004602C3"/>
    <w:rsid w:val="004A3F26"/>
    <w:rsid w:val="004D2AF8"/>
    <w:rsid w:val="0056447F"/>
    <w:rsid w:val="0059594C"/>
    <w:rsid w:val="005F4033"/>
    <w:rsid w:val="006710C5"/>
    <w:rsid w:val="006A4064"/>
    <w:rsid w:val="006E50AF"/>
    <w:rsid w:val="00761FBF"/>
    <w:rsid w:val="007925AA"/>
    <w:rsid w:val="007D20A7"/>
    <w:rsid w:val="007E3271"/>
    <w:rsid w:val="00904014"/>
    <w:rsid w:val="00976F29"/>
    <w:rsid w:val="009A2E81"/>
    <w:rsid w:val="00A27C2A"/>
    <w:rsid w:val="00AC233D"/>
    <w:rsid w:val="00AC3527"/>
    <w:rsid w:val="00AD3E0D"/>
    <w:rsid w:val="00B45067"/>
    <w:rsid w:val="00B50041"/>
    <w:rsid w:val="00B93407"/>
    <w:rsid w:val="00BE5DF3"/>
    <w:rsid w:val="00D72805"/>
    <w:rsid w:val="00D846CD"/>
    <w:rsid w:val="00DA092D"/>
    <w:rsid w:val="00DA436D"/>
    <w:rsid w:val="00E54FA8"/>
    <w:rsid w:val="00E73FF7"/>
    <w:rsid w:val="00E97A79"/>
    <w:rsid w:val="00FB7092"/>
    <w:rsid w:val="00FF1317"/>
    <w:rsid w:val="2E673153"/>
    <w:rsid w:val="47331870"/>
    <w:rsid w:val="6AC354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qFormat/>
    <w:uiPriority w:val="99"/>
    <w:rPr>
      <w:sz w:val="18"/>
      <w:szCs w:val="18"/>
    </w:rPr>
  </w:style>
  <w:style w:type="character" w:customStyle="1" w:styleId="5">
    <w:name w:val="Balloon Text Char"/>
    <w:basedOn w:val="4"/>
    <w:link w:val="2"/>
    <w:semiHidden/>
    <w:qFormat/>
    <w:locked/>
    <w:uiPriority w:val="99"/>
    <w:rPr>
      <w:rFonts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23</Words>
  <Characters>137</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2021-06-03T09:41:00Z</dcterms:created>
  <dc:creator>郭富城1419848983</dc:creator>
  <cp:lastModifiedBy>郭富城1419848983</cp:lastModifiedBy>
  <cp:lastPrinted>2020-11-02T08:04:00Z</cp:lastPrinted>
  <dcterms:modified xsi:type="dcterms:W3CDTF">2021-06-07T09:48:48Z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5E8E7EC84389410B918EB680B881C207</vt:lpwstr>
  </property>
</Properties>
</file>