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widowControl/>
        <w:spacing w:line="56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spacing w:line="560" w:lineRule="exact"/>
        <w:jc w:val="center"/>
        <w:rPr>
          <w:rFonts w:eastAsia="黑体"/>
          <w:color w:val="000000"/>
          <w:kern w:val="0"/>
          <w:sz w:val="28"/>
          <w:szCs w:val="28"/>
        </w:rPr>
      </w:pPr>
      <w:r>
        <w:rPr>
          <w:rFonts w:hint="eastAsia" w:eastAsia="方正小标宋简体"/>
          <w:color w:val="000000"/>
          <w:kern w:val="0"/>
          <w:sz w:val="44"/>
          <w:szCs w:val="44"/>
        </w:rPr>
        <w:t>柳州市城市管理行政执法局</w:t>
      </w:r>
      <w:r>
        <w:rPr>
          <w:rFonts w:hint="eastAsia" w:eastAsia="方正小标宋简体"/>
          <w:color w:val="000000"/>
          <w:kern w:val="0"/>
          <w:sz w:val="44"/>
          <w:szCs w:val="44"/>
          <w:lang w:eastAsia="zh-CN"/>
        </w:rPr>
        <w:t>柳东分局</w:t>
      </w:r>
      <w:r>
        <w:rPr>
          <w:rFonts w:hint="eastAsia" w:eastAsia="方正小标宋简体"/>
          <w:color w:val="000000"/>
          <w:kern w:val="0"/>
          <w:sz w:val="44"/>
          <w:szCs w:val="44"/>
        </w:rPr>
        <w:t>协管员体能测评项目和标准（试行）</w:t>
      </w:r>
    </w:p>
    <w:p>
      <w:pPr>
        <w:widowControl/>
        <w:spacing w:line="560" w:lineRule="exact"/>
        <w:ind w:firstLine="630" w:firstLineChars="196"/>
        <w:jc w:val="left"/>
        <w:rPr>
          <w:rFonts w:hAnsi="黑体" w:eastAsia="黑体"/>
          <w:b/>
          <w:bCs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630" w:firstLineChars="196"/>
        <w:jc w:val="left"/>
        <w:rPr>
          <w:rFonts w:hAnsi="黑体" w:eastAsia="黑体"/>
          <w:b/>
          <w:bCs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630" w:firstLineChars="196"/>
        <w:jc w:val="left"/>
        <w:rPr>
          <w:rFonts w:eastAsia="黑体"/>
          <w:b/>
          <w:bCs/>
          <w:color w:val="000000"/>
          <w:kern w:val="0"/>
          <w:sz w:val="32"/>
          <w:szCs w:val="32"/>
        </w:rPr>
      </w:pPr>
      <w:r>
        <w:rPr>
          <w:rFonts w:hAnsi="黑体" w:eastAsia="黑体"/>
          <w:b/>
          <w:bCs/>
          <w:color w:val="000000"/>
          <w:kern w:val="0"/>
          <w:sz w:val="32"/>
          <w:szCs w:val="32"/>
        </w:rPr>
        <w:t>男子组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7"/>
        <w:gridCol w:w="3689"/>
        <w:gridCol w:w="4045"/>
        <w:gridCol w:w="4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项  目</w:t>
            </w:r>
          </w:p>
        </w:tc>
        <w:tc>
          <w:tcPr>
            <w:tcW w:w="27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基 本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标  准</w:t>
            </w:r>
          </w:p>
        </w:tc>
        <w:tc>
          <w:tcPr>
            <w:tcW w:w="142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特长生特殊标准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8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30岁（含）以下</w:t>
            </w:r>
          </w:p>
        </w:tc>
        <w:tc>
          <w:tcPr>
            <w:tcW w:w="1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31岁（含）以上</w:t>
            </w:r>
          </w:p>
        </w:tc>
        <w:tc>
          <w:tcPr>
            <w:tcW w:w="142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10米×4往返跑</w:t>
            </w:r>
          </w:p>
        </w:tc>
        <w:tc>
          <w:tcPr>
            <w:tcW w:w="1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≤1</w:t>
            </w:r>
            <w:r>
              <w:rPr>
                <w:rFonts w:hint="eastAsia" w:eastAsia="仿宋_GB2312"/>
                <w:bCs/>
                <w:color w:val="000000"/>
                <w:kern w:val="0"/>
                <w:sz w:val="32"/>
                <w:szCs w:val="32"/>
              </w:rPr>
              <w:t>5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″</w:t>
            </w:r>
            <w:r>
              <w:rPr>
                <w:rFonts w:hint="eastAsia" w:eastAsia="仿宋_GB2312"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≤</w:t>
            </w:r>
            <w:r>
              <w:rPr>
                <w:rFonts w:hint="eastAsia" w:eastAsia="仿宋_GB2312"/>
                <w:bCs/>
                <w:color w:val="000000"/>
                <w:kern w:val="0"/>
                <w:sz w:val="32"/>
                <w:szCs w:val="32"/>
              </w:rPr>
              <w:t>15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″</w:t>
            </w:r>
            <w:r>
              <w:rPr>
                <w:rFonts w:hint="eastAsia" w:eastAsia="仿宋_GB2312"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≤</w:t>
            </w:r>
            <w:r>
              <w:rPr>
                <w:rFonts w:hint="eastAsia" w:eastAsia="仿宋_GB2312"/>
                <w:bCs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eastAsia="仿宋_GB2312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>立定跳远</w:t>
            </w:r>
          </w:p>
        </w:tc>
        <w:tc>
          <w:tcPr>
            <w:tcW w:w="1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≥</w:t>
            </w:r>
            <w:r>
              <w:rPr>
                <w:rFonts w:hint="eastAsia" w:eastAsia="仿宋_GB2312"/>
                <w:bCs/>
                <w:color w:val="000000"/>
                <w:kern w:val="0"/>
                <w:sz w:val="32"/>
                <w:szCs w:val="32"/>
              </w:rPr>
              <w:t>19</w:t>
            </w:r>
            <w:r>
              <w:rPr>
                <w:rFonts w:hint="eastAsia" w:eastAsia="仿宋_GB2312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eastAsia="仿宋_GB2312"/>
                <w:bCs/>
                <w:color w:val="000000"/>
                <w:kern w:val="0"/>
                <w:sz w:val="32"/>
                <w:szCs w:val="32"/>
              </w:rPr>
              <w:t>厘米</w:t>
            </w:r>
          </w:p>
        </w:tc>
        <w:tc>
          <w:tcPr>
            <w:tcW w:w="1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≥</w:t>
            </w:r>
            <w:r>
              <w:rPr>
                <w:rFonts w:hint="eastAsia" w:eastAsia="仿宋_GB2312"/>
                <w:bCs/>
                <w:color w:val="000000"/>
                <w:kern w:val="0"/>
                <w:sz w:val="32"/>
                <w:szCs w:val="32"/>
              </w:rPr>
              <w:t>190厘米</w:t>
            </w:r>
          </w:p>
        </w:tc>
        <w:tc>
          <w:tcPr>
            <w:tcW w:w="1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≥</w:t>
            </w:r>
            <w:r>
              <w:rPr>
                <w:rFonts w:hint="eastAsia" w:eastAsia="仿宋_GB2312"/>
                <w:bCs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eastAsia="仿宋_GB2312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85</w:t>
            </w:r>
            <w:r>
              <w:rPr>
                <w:rFonts w:hint="eastAsia" w:eastAsia="仿宋_GB2312"/>
                <w:bCs/>
                <w:color w:val="000000"/>
                <w:kern w:val="0"/>
                <w:sz w:val="32"/>
                <w:szCs w:val="32"/>
              </w:rPr>
              <w:t>厘米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>1分钟俯卧撑</w:t>
            </w:r>
          </w:p>
        </w:tc>
        <w:tc>
          <w:tcPr>
            <w:tcW w:w="1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≥</w:t>
            </w:r>
            <w:r>
              <w:rPr>
                <w:rFonts w:hint="eastAsia" w:eastAsia="仿宋_GB2312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 w:eastAsia="仿宋_GB2312"/>
                <w:bCs/>
                <w:color w:val="000000"/>
                <w:kern w:val="0"/>
                <w:sz w:val="32"/>
                <w:szCs w:val="32"/>
              </w:rPr>
              <w:t>次</w:t>
            </w:r>
          </w:p>
        </w:tc>
        <w:tc>
          <w:tcPr>
            <w:tcW w:w="1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≥</w:t>
            </w: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>次</w:t>
            </w:r>
          </w:p>
        </w:tc>
        <w:tc>
          <w:tcPr>
            <w:tcW w:w="1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≥</w:t>
            </w: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800米</w:t>
            </w:r>
          </w:p>
        </w:tc>
        <w:tc>
          <w:tcPr>
            <w:tcW w:w="1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eastAsia="仿宋_GB2312"/>
                <w:bCs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≤</w:t>
            </w:r>
            <w:r>
              <w:rPr>
                <w:rFonts w:hint="eastAsia" w:eastAsia="仿宋_GB2312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4′20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″</w:t>
            </w:r>
          </w:p>
        </w:tc>
        <w:tc>
          <w:tcPr>
            <w:tcW w:w="1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≤</w:t>
            </w:r>
            <w:r>
              <w:rPr>
                <w:rFonts w:hint="eastAsia" w:eastAsia="仿宋_GB2312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4′30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″</w:t>
            </w:r>
          </w:p>
        </w:tc>
        <w:tc>
          <w:tcPr>
            <w:tcW w:w="1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≤</w:t>
            </w:r>
            <w:r>
              <w:rPr>
                <w:rFonts w:hint="eastAsia" w:eastAsia="仿宋_GB2312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4′40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″</w:t>
            </w:r>
          </w:p>
        </w:tc>
      </w:tr>
    </w:tbl>
    <w:p>
      <w:pPr>
        <w:widowControl/>
        <w:spacing w:line="560" w:lineRule="exact"/>
        <w:jc w:val="left"/>
        <w:rPr>
          <w:rFonts w:eastAsia="仿宋"/>
          <w:bCs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eastAsia="仿宋"/>
          <w:bCs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eastAsia="仿宋"/>
          <w:bCs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eastAsia="仿宋"/>
          <w:bCs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eastAsia="仿宋"/>
          <w:bCs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630" w:firstLineChars="196"/>
        <w:jc w:val="left"/>
        <w:rPr>
          <w:rFonts w:eastAsia="黑体"/>
          <w:b/>
          <w:bCs/>
          <w:color w:val="000000"/>
          <w:kern w:val="0"/>
          <w:sz w:val="32"/>
          <w:szCs w:val="32"/>
        </w:rPr>
      </w:pPr>
      <w:r>
        <w:rPr>
          <w:rFonts w:hint="eastAsia" w:hAnsi="黑体" w:eastAsia="黑体"/>
          <w:b/>
          <w:bCs/>
          <w:color w:val="000000"/>
          <w:kern w:val="0"/>
          <w:sz w:val="32"/>
          <w:szCs w:val="32"/>
        </w:rPr>
        <w:t>女</w:t>
      </w:r>
      <w:r>
        <w:rPr>
          <w:rFonts w:hAnsi="黑体" w:eastAsia="黑体"/>
          <w:b/>
          <w:bCs/>
          <w:color w:val="000000"/>
          <w:kern w:val="0"/>
          <w:sz w:val="32"/>
          <w:szCs w:val="32"/>
        </w:rPr>
        <w:t>子组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7"/>
        <w:gridCol w:w="2942"/>
        <w:gridCol w:w="9"/>
        <w:gridCol w:w="2658"/>
        <w:gridCol w:w="5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项  目</w:t>
            </w:r>
          </w:p>
        </w:tc>
        <w:tc>
          <w:tcPr>
            <w:tcW w:w="197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基 本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标  准</w:t>
            </w:r>
          </w:p>
        </w:tc>
        <w:tc>
          <w:tcPr>
            <w:tcW w:w="198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特长生特殊标准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30岁（含）以下</w:t>
            </w:r>
          </w:p>
        </w:tc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31岁（含）以上</w:t>
            </w:r>
          </w:p>
        </w:tc>
        <w:tc>
          <w:tcPr>
            <w:tcW w:w="198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10米×4往返跑</w:t>
            </w:r>
          </w:p>
        </w:tc>
        <w:tc>
          <w:tcPr>
            <w:tcW w:w="10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≤1</w:t>
            </w:r>
            <w:r>
              <w:rPr>
                <w:rFonts w:hint="eastAsia" w:eastAsia="仿宋_GB2312"/>
                <w:bCs/>
                <w:color w:val="000000"/>
                <w:kern w:val="0"/>
                <w:sz w:val="32"/>
                <w:szCs w:val="32"/>
              </w:rPr>
              <w:t>6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″</w:t>
            </w:r>
            <w:r>
              <w:rPr>
                <w:rFonts w:hint="eastAsia" w:eastAsia="仿宋_GB2312"/>
                <w:bCs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≤1</w:t>
            </w:r>
            <w:r>
              <w:rPr>
                <w:rFonts w:hint="eastAsia" w:eastAsia="仿宋_GB2312"/>
                <w:bCs/>
                <w:color w:val="000000"/>
                <w:kern w:val="0"/>
                <w:sz w:val="32"/>
                <w:szCs w:val="32"/>
              </w:rPr>
              <w:t>6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″</w:t>
            </w:r>
            <w:r>
              <w:rPr>
                <w:rFonts w:hint="eastAsia" w:eastAsia="仿宋_GB2312"/>
                <w:bCs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eastAsia="仿宋_GB2312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≤1</w:t>
            </w:r>
            <w:r>
              <w:rPr>
                <w:rFonts w:hint="eastAsia" w:eastAsia="仿宋_GB2312"/>
                <w:bCs/>
                <w:color w:val="000000"/>
                <w:kern w:val="0"/>
                <w:sz w:val="32"/>
                <w:szCs w:val="32"/>
              </w:rPr>
              <w:t>6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″</w:t>
            </w:r>
            <w:r>
              <w:rPr>
                <w:rFonts w:hint="eastAsia" w:eastAsia="仿宋_GB2312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>立定跳远</w:t>
            </w:r>
          </w:p>
        </w:tc>
        <w:tc>
          <w:tcPr>
            <w:tcW w:w="10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≥</w:t>
            </w:r>
            <w:r>
              <w:rPr>
                <w:rFonts w:hint="eastAsia" w:eastAsia="仿宋_GB2312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155</w:t>
            </w:r>
            <w:r>
              <w:rPr>
                <w:rFonts w:hint="eastAsia" w:eastAsia="仿宋_GB2312"/>
                <w:bCs/>
                <w:color w:val="000000"/>
                <w:kern w:val="0"/>
                <w:sz w:val="32"/>
                <w:szCs w:val="32"/>
              </w:rPr>
              <w:t>厘米</w:t>
            </w:r>
          </w:p>
        </w:tc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≥</w:t>
            </w:r>
            <w:r>
              <w:rPr>
                <w:rFonts w:hint="eastAsia" w:eastAsia="仿宋_GB2312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150</w:t>
            </w:r>
            <w:r>
              <w:rPr>
                <w:rFonts w:hint="eastAsia" w:eastAsia="仿宋_GB2312"/>
                <w:bCs/>
                <w:color w:val="000000"/>
                <w:kern w:val="0"/>
                <w:sz w:val="32"/>
                <w:szCs w:val="32"/>
              </w:rPr>
              <w:t>厘米</w:t>
            </w:r>
          </w:p>
        </w:tc>
        <w:tc>
          <w:tcPr>
            <w:tcW w:w="1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≥</w:t>
            </w:r>
            <w:r>
              <w:rPr>
                <w:rFonts w:hint="eastAsia" w:eastAsia="仿宋_GB2312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148</w:t>
            </w:r>
            <w:r>
              <w:rPr>
                <w:rFonts w:hint="eastAsia" w:eastAsia="仿宋_GB2312"/>
                <w:bCs/>
                <w:color w:val="000000"/>
                <w:kern w:val="0"/>
                <w:sz w:val="32"/>
                <w:szCs w:val="32"/>
              </w:rPr>
              <w:t>厘米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>1分钟仰卧起坐</w:t>
            </w:r>
          </w:p>
        </w:tc>
        <w:tc>
          <w:tcPr>
            <w:tcW w:w="10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≥</w:t>
            </w:r>
            <w:r>
              <w:rPr>
                <w:rFonts w:hint="eastAsia" w:eastAsia="仿宋_GB2312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 w:eastAsia="仿宋_GB2312"/>
                <w:bCs/>
                <w:color w:val="000000"/>
                <w:kern w:val="0"/>
                <w:sz w:val="32"/>
                <w:szCs w:val="32"/>
              </w:rPr>
              <w:t>次</w:t>
            </w:r>
          </w:p>
        </w:tc>
        <w:tc>
          <w:tcPr>
            <w:tcW w:w="9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≥</w:t>
            </w: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>次</w:t>
            </w:r>
          </w:p>
        </w:tc>
        <w:tc>
          <w:tcPr>
            <w:tcW w:w="1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≥</w:t>
            </w: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400米</w:t>
            </w:r>
          </w:p>
        </w:tc>
        <w:tc>
          <w:tcPr>
            <w:tcW w:w="10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仿宋_GB2312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≤</w:t>
            </w:r>
            <w:r>
              <w:rPr>
                <w:rFonts w:hint="eastAsia" w:eastAsia="仿宋_GB2312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3′00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″</w:t>
            </w:r>
          </w:p>
        </w:tc>
        <w:tc>
          <w:tcPr>
            <w:tcW w:w="9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≤</w:t>
            </w:r>
            <w:r>
              <w:rPr>
                <w:rFonts w:hint="eastAsia" w:eastAsia="仿宋_GB2312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3′20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″</w:t>
            </w:r>
          </w:p>
        </w:tc>
        <w:tc>
          <w:tcPr>
            <w:tcW w:w="1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≤</w:t>
            </w:r>
            <w:r>
              <w:rPr>
                <w:rFonts w:hint="eastAsia" w:eastAsia="仿宋_GB2312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3′25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″</w:t>
            </w:r>
          </w:p>
        </w:tc>
      </w:tr>
    </w:tbl>
    <w:p>
      <w:pPr>
        <w:widowControl/>
        <w:spacing w:line="560" w:lineRule="exact"/>
        <w:ind w:firstLine="627" w:firstLineChars="196"/>
        <w:jc w:val="left"/>
        <w:rPr>
          <w:rFonts w:eastAsia="仿宋_GB2312"/>
          <w:bCs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643" w:firstLineChars="200"/>
        <w:jc w:val="left"/>
        <w:rPr>
          <w:rFonts w:hint="eastAsia" w:eastAsia="仿宋_GB2312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eastAsia="仿宋_GB2312"/>
          <w:b/>
          <w:bCs/>
          <w:sz w:val="32"/>
          <w:szCs w:val="32"/>
          <w:lang w:val="en-US" w:eastAsia="zh-CN"/>
        </w:rPr>
        <w:t>备注：普通考生四个</w:t>
      </w:r>
      <w:r>
        <w:rPr>
          <w:rFonts w:eastAsia="仿宋_GB2312"/>
          <w:b/>
          <w:bCs/>
          <w:sz w:val="32"/>
          <w:szCs w:val="32"/>
        </w:rPr>
        <w:t>项目中有一项不达</w:t>
      </w:r>
      <w:r>
        <w:rPr>
          <w:rFonts w:hint="eastAsia" w:eastAsia="仿宋_GB2312"/>
          <w:b/>
          <w:bCs/>
          <w:sz w:val="32"/>
          <w:szCs w:val="32"/>
          <w:lang w:val="en-US" w:eastAsia="zh-CN"/>
        </w:rPr>
        <w:t>基本标准</w:t>
      </w:r>
      <w:r>
        <w:rPr>
          <w:rFonts w:eastAsia="仿宋_GB2312"/>
          <w:b/>
          <w:bCs/>
          <w:sz w:val="32"/>
          <w:szCs w:val="32"/>
        </w:rPr>
        <w:t>的，视为体能测评不合格。</w:t>
      </w:r>
      <w:r>
        <w:rPr>
          <w:rFonts w:hint="eastAsia" w:eastAsia="仿宋_GB2312"/>
          <w:b/>
          <w:bCs/>
          <w:sz w:val="32"/>
          <w:szCs w:val="32"/>
          <w:lang w:eastAsia="zh-CN"/>
        </w:rPr>
        <w:t>特长生有三项</w:t>
      </w:r>
      <w:r>
        <w:rPr>
          <w:rFonts w:hint="eastAsia" w:eastAsia="仿宋_GB2312"/>
          <w:b/>
          <w:bCs/>
          <w:sz w:val="32"/>
          <w:szCs w:val="32"/>
          <w:lang w:val="en-US" w:eastAsia="zh-CN"/>
        </w:rPr>
        <w:t>达到基本标准且另一项达到特长生特殊标准</w:t>
      </w:r>
      <w:r>
        <w:rPr>
          <w:rFonts w:hint="eastAsia" w:eastAsia="仿宋_GB2312"/>
          <w:b/>
          <w:bCs/>
          <w:sz w:val="32"/>
          <w:szCs w:val="32"/>
          <w:lang w:eastAsia="zh-CN"/>
        </w:rPr>
        <w:t>的，视为体能测评合格。</w:t>
      </w:r>
    </w:p>
    <w:p>
      <w:pPr>
        <w:rPr>
          <w:b/>
          <w:bCs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2DD"/>
    <w:rsid w:val="00085AFA"/>
    <w:rsid w:val="00092563"/>
    <w:rsid w:val="001B5316"/>
    <w:rsid w:val="00221F1D"/>
    <w:rsid w:val="002C14F9"/>
    <w:rsid w:val="00386270"/>
    <w:rsid w:val="00397068"/>
    <w:rsid w:val="003A3C96"/>
    <w:rsid w:val="004A785D"/>
    <w:rsid w:val="004D1460"/>
    <w:rsid w:val="006B23A2"/>
    <w:rsid w:val="007A551E"/>
    <w:rsid w:val="007C3E43"/>
    <w:rsid w:val="00B5436C"/>
    <w:rsid w:val="00BD1D51"/>
    <w:rsid w:val="00BD65E1"/>
    <w:rsid w:val="00D5485A"/>
    <w:rsid w:val="00DB48F2"/>
    <w:rsid w:val="00F212DD"/>
    <w:rsid w:val="00FD0BB1"/>
    <w:rsid w:val="06634F96"/>
    <w:rsid w:val="0B020816"/>
    <w:rsid w:val="0E7654E8"/>
    <w:rsid w:val="3F424247"/>
    <w:rsid w:val="455E4974"/>
    <w:rsid w:val="4A8A61E3"/>
    <w:rsid w:val="52C73978"/>
    <w:rsid w:val="54FF32BE"/>
    <w:rsid w:val="5BB23658"/>
    <w:rsid w:val="64772AA9"/>
    <w:rsid w:val="67222E61"/>
    <w:rsid w:val="6D355CFF"/>
    <w:rsid w:val="75D146B1"/>
    <w:rsid w:val="7C461519"/>
    <w:rsid w:val="7C8E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A1F062-A125-4086-B462-9894CADE37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38</Words>
  <Characters>218</Characters>
  <Lines>1</Lines>
  <Paragraphs>1</Paragraphs>
  <TotalTime>7</TotalTime>
  <ScaleCrop>false</ScaleCrop>
  <LinksUpToDate>false</LinksUpToDate>
  <CharactersWithSpaces>255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2020-07-15T09:57:00Z</dcterms:created>
  <dc:creator>AutoBVT</dc:creator>
  <cp:lastModifiedBy>郑永声</cp:lastModifiedBy>
  <cp:lastPrinted>2020-07-21T00:50:00Z</cp:lastPrinted>
  <dcterms:modified xsi:type="dcterms:W3CDTF">2021-05-31T01:21:11Z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6EA21B9F88E74700BE1FFFD514E40E3E</vt:lpwstr>
  </property>
</Properties>
</file>